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Biofuel</w:t>
      </w:r>
      <w:r>
        <w:t xml:space="preserve"> </w:t>
      </w:r>
      <w:r>
        <w:t xml:space="preserve">Production</w:t>
      </w:r>
      <w:r>
        <w:t xml:space="preserve"> </w:t>
      </w:r>
      <w:r>
        <w:t xml:space="preserve">from</w:t>
      </w:r>
      <w:r>
        <w:t xml:space="preserve"> </w:t>
      </w:r>
      <w:r>
        <w:t xml:space="preserve">Agricultural</w:t>
      </w:r>
      <w:r>
        <w:t xml:space="preserve"> </w:t>
      </w:r>
      <w:r>
        <w:t xml:space="preserve">Residues</w:t>
      </w:r>
      <w:r>
        <w:t xml:space="preserve"> </w:t>
      </w:r>
      <w:r>
        <w:t xml:space="preserve">in</w:t>
      </w:r>
      <w:r>
        <w:t xml:space="preserve"> </w:t>
      </w:r>
      <w:r>
        <w:t xml:space="preserve">Argentina</w:t>
      </w:r>
      <w:r>
        <w:t xml:space="preserve"> </w:t>
      </w:r>
      <w:r>
        <w:t xml:space="preserve">Córdoba</w:t>
      </w:r>
    </w:p>
    <w:bookmarkStart w:id="28" w:name="X55465dbad0a207e77ce6ca8ba668d938a2fdff8"/>
    <w:p>
      <w:pPr>
        <w:pStyle w:val="Heading1"/>
      </w:pPr>
      <w:r>
        <w:t xml:space="preserve">Research Proposal: Advancing Sustainable Biofuel Production from Agricultural Residues in Argentina Córdoba</w:t>
      </w:r>
    </w:p>
    <w:bookmarkStart w:id="20" w:name="introduction-and-background"/>
    <w:p>
      <w:pPr>
        <w:pStyle w:val="Heading2"/>
      </w:pPr>
      <w:r>
        <w:t xml:space="preserve">Introduction and Background</w:t>
      </w:r>
    </w:p>
    <w:p>
      <w:pPr>
        <w:pStyle w:val="FirstParagraph"/>
      </w:pPr>
      <w:r>
        <w:t xml:space="preserve">The industrial landscape of Argentina Córdoba presents a unique opportunity for innovation in chemical engineering, particularly within the agro-industrial sector that dominates the region's economy. As one of Argentina's most significant agricultural producers, Córdoba generates vast quantities of crop residues—such as corn stover, wheat straw, and sugarcane bagasse—currently underutilized or disposed of through burning. This practice contributes to environmental degradation while overlooking a valuable feedstock for renewable energy production. The need for a specialized</w:t>
      </w:r>
      <w:r>
        <w:t xml:space="preserve"> </w:t>
      </w:r>
      <w:r>
        <w:rPr>
          <w:bCs/>
          <w:b/>
        </w:rPr>
        <w:t xml:space="preserve">Chemical Engineer</w:t>
      </w:r>
      <w:r>
        <w:t xml:space="preserve"> </w:t>
      </w:r>
      <w:r>
        <w:t xml:space="preserve">to address this challenge is urgent, as Argentina aims to meet its 2030 carbon neutrality goals and diversify its energy matrix beyond fossil fuels. This</w:t>
      </w:r>
      <w:r>
        <w:t xml:space="preserve"> </w:t>
      </w:r>
      <w:r>
        <w:rPr>
          <w:bCs/>
          <w:b/>
        </w:rPr>
        <w:t xml:space="preserve">Research Proposal</w:t>
      </w:r>
      <w:r>
        <w:t xml:space="preserve"> </w:t>
      </w:r>
      <w:r>
        <w:t xml:space="preserve">outlines a project designed to develop cost-effective biofuel conversion technologies tailored for Córdoba's agricultural context, positioning the province as a leader in sustainable industrial innovation within</w:t>
      </w:r>
      <w:r>
        <w:t xml:space="preserve"> </w:t>
      </w:r>
      <w:r>
        <w:rPr>
          <w:bCs/>
          <w:b/>
        </w:rPr>
        <w:t xml:space="preserve">Argentina</w:t>
      </w:r>
      <w:r>
        <w:t xml:space="preserve">.</w:t>
      </w:r>
    </w:p>
    <w:bookmarkEnd w:id="20"/>
    <w:bookmarkStart w:id="21" w:name="literature-review-and-problem-statement"/>
    <w:p>
      <w:pPr>
        <w:pStyle w:val="Heading2"/>
      </w:pPr>
      <w:r>
        <w:t xml:space="preserve">Literature Review and Problem Statement</w:t>
      </w:r>
    </w:p>
    <w:p>
      <w:pPr>
        <w:pStyle w:val="FirstParagraph"/>
      </w:pPr>
      <w:r>
        <w:t xml:space="preserve">Existing literature confirms that lignocellulosic biomass conversion to biofuels (particularly ethanol and biogas) is technically feasible but faces economic barriers in developing economies. Studies from the University of Córdoba (2021) highlight that current enzymatic hydrolysis methods are prohibitively expensive for small-scale Argentine producers due to imported enzyme costs and suboptimal local biomass composition. Meanwhile, research from CONICET (Argentine National Scientific and Technical Research Council) emphasizes that Argentina's biofuel sector remains concentrated in sugarcane ethanol (primarily in Santa Fe), neglecting the potential of cereal-based residues prevalent across Córdoba. Critically, no localized</w:t>
      </w:r>
      <w:r>
        <w:t xml:space="preserve"> </w:t>
      </w:r>
      <w:r>
        <w:rPr>
          <w:bCs/>
          <w:b/>
        </w:rPr>
        <w:t xml:space="preserve">Chemical Engineer</w:t>
      </w:r>
      <w:r>
        <w:t xml:space="preserve"> </w:t>
      </w:r>
      <w:r>
        <w:t xml:space="preserve">team has yet developed an integrated process optimized for Córdoba's specific biomass mix, climate conditions, and existing agro-industrial infrastructure. This gap represents a missed opportunity to reduce Argentina's energy import dependency while creating rural employment—key priorities for the national government's "Plan Agroindustria 2030."</w:t>
      </w:r>
    </w:p>
    <w:bookmarkEnd w:id="21"/>
    <w:bookmarkStart w:id="22" w:name="research-objectives"/>
    <w:p>
      <w:pPr>
        <w:pStyle w:val="Heading2"/>
      </w:pPr>
      <w:r>
        <w:t xml:space="preserve">Research Objectives</w:t>
      </w:r>
    </w:p>
    <w:p>
      <w:pPr>
        <w:pStyle w:val="FirstParagraph"/>
      </w:pPr>
      <w:r>
        <w:rPr>
          <w:bCs/>
          <w:b/>
        </w:rPr>
        <w:t xml:space="preserve">To develop a low-cost pretreatment technology</w:t>
      </w:r>
      <w:r>
        <w:t xml:space="preserve"> </w:t>
      </w:r>
      <w:r>
        <w:t xml:space="preserve">using locally available catalysts (e.g., recycled agricultural acids) to break down Córdoba's mixed biomass into fermentable sugars.</w:t>
      </w:r>
    </w:p>
    <w:p>
      <w:pPr>
        <w:pStyle w:val="BodyText"/>
      </w:pPr>
      <w:r>
        <w:rPr>
          <w:bCs/>
          <w:b/>
        </w:rPr>
        <w:t xml:space="preserve">To optimize enzymatic hydrolysis</w:t>
      </w:r>
      <w:r>
        <w:t xml:space="preserve"> </w:t>
      </w:r>
      <w:r>
        <w:t xml:space="preserve">with thermophilic microbial strains isolated from regional soils, reducing enzyme dependency by 40% compared to international benchmarks.</w:t>
      </w:r>
    </w:p>
    <w:p>
      <w:pPr>
        <w:pStyle w:val="BodyText"/>
      </w:pPr>
      <w:r>
        <w:rPr>
          <w:bCs/>
          <w:b/>
        </w:rPr>
        <w:t xml:space="preserve">To design a modular biorefinery concept</w:t>
      </w:r>
      <w:r>
        <w:t xml:space="preserve"> </w:t>
      </w:r>
      <w:r>
        <w:t xml:space="preserve">suitable for small/medium Córdoba agro-industries, minimizing capital costs and maximizing co-product utilization (e.g., lignin for biochar).</w:t>
      </w:r>
    </w:p>
    <w:p>
      <w:pPr>
        <w:numPr>
          <w:ilvl w:val="0"/>
          <w:numId w:val="1001"/>
        </w:numPr>
        <w:pStyle w:val="Compact"/>
      </w:pPr>
      <w:r>
        <w:t xml:space="preserve">Measure technical viability through pilot-scale testing in Córdoba's agricultural zones (San Francisco, Río Cuarto).</w:t>
      </w:r>
    </w:p>
    <w:p>
      <w:pPr>
        <w:numPr>
          <w:ilvl w:val="0"/>
          <w:numId w:val="1001"/>
        </w:numPr>
        <w:pStyle w:val="Compact"/>
      </w:pPr>
      <w:r>
        <w:t xml:space="preserve">Conduct a full techno-economic analysis (TEA) comparing costs to conventional fossil fuel alternatives.</w:t>
      </w:r>
    </w:p>
    <w:bookmarkEnd w:id="22"/>
    <w:bookmarkStart w:id="23" w:name="methodology"/>
    <w:p>
      <w:pPr>
        <w:pStyle w:val="Heading2"/>
      </w:pPr>
      <w:r>
        <w:t xml:space="preserve">Methodology</w:t>
      </w:r>
    </w:p>
    <w:p>
      <w:pPr>
        <w:pStyle w:val="FirstParagraph"/>
      </w:pPr>
      <w:r>
        <w:t xml:space="preserve">This interdisciplinary project will be executed over 36 months with a team of chemical engineers, biotechnologists, and agronomists based at the National University of Córdoba. The methodology integrates three phases:</w:t>
      </w:r>
    </w:p>
    <w:p>
      <w:pPr>
        <w:numPr>
          <w:ilvl w:val="0"/>
          <w:numId w:val="1002"/>
        </w:numPr>
        <w:pStyle w:val="Compact"/>
      </w:pPr>
      <w:r>
        <w:rPr>
          <w:bCs/>
          <w:b/>
        </w:rPr>
        <w:t xml:space="preserve">Phase 1 (Months 1-12): Biomass Characterization &amp; Process Design</w:t>
      </w:r>
      <w:r>
        <w:t xml:space="preserve"> </w:t>
      </w:r>
      <w:r>
        <w:t xml:space="preserve">– Collect biomass samples from major crops across Córdoba's agro-clusters. Analyze composition (cellulose, hemicellulose, lignin) and conduct lab-scale pretreatment trials using low-cost catalysts derived from local byproducts (e.g., vinegar waste). A</w:t>
      </w:r>
      <w:r>
        <w:t xml:space="preserve"> </w:t>
      </w:r>
      <w:r>
        <w:rPr>
          <w:bCs/>
          <w:b/>
        </w:rPr>
        <w:t xml:space="preserve">Chemical Engineer</w:t>
      </w:r>
      <w:r>
        <w:t xml:space="preserve"> </w:t>
      </w:r>
      <w:r>
        <w:t xml:space="preserve">will model reaction kinetics to identify optimal conditions for sugar release.</w:t>
      </w:r>
    </w:p>
    <w:p>
      <w:pPr>
        <w:numPr>
          <w:ilvl w:val="0"/>
          <w:numId w:val="1002"/>
        </w:numPr>
        <w:pStyle w:val="Compact"/>
      </w:pPr>
      <w:r>
        <w:rPr>
          <w:bCs/>
          <w:b/>
        </w:rPr>
        <w:t xml:space="preserve">Phase 2 (Months 13-24): Enzyme Optimization &amp; Pilot Testing</w:t>
      </w:r>
      <w:r>
        <w:t xml:space="preserve"> </w:t>
      </w:r>
      <w:r>
        <w:t xml:space="preserve">– Screen indigenous microbial consortia from Córdoba soil samples for cellulase production. Develop a cost-effective enzymatic cocktail, then test it in a 500L pilot bioreactor at the University's Bioengineering Center. Data will quantify sugar yields and fermentation efficiency under regional temperature/humidity conditions.</w:t>
      </w:r>
    </w:p>
    <w:p>
      <w:pPr>
        <w:numPr>
          <w:ilvl w:val="0"/>
          <w:numId w:val="1002"/>
        </w:numPr>
        <w:pStyle w:val="Compact"/>
      </w:pPr>
      <w:r>
        <w:rPr>
          <w:bCs/>
          <w:b/>
        </w:rPr>
        <w:t xml:space="preserve">Phase 3 (Months 25-36): Integration &amp; Impact Assessment</w:t>
      </w:r>
      <w:r>
        <w:t xml:space="preserve"> </w:t>
      </w:r>
      <w:r>
        <w:t xml:space="preserve">– Design a full-scale biorefinery model for a hypothetical Córdoba cooperative. Perform TEA, life cycle assessment (LCA), and social impact analysis. Validate results with local industrial partners like Alimentos Argentinos SA or Bioenergía Córdoba.</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two critical assets for Argentina's energy transition: (1) A patent-pending pretreatment process specifically engineered for Córdoba's biomass, reducing conversion costs by an estimated 30%, and (2) An open-access biorefinery design template adaptable to Argentina Córdoba’s smallholder farms. For the</w:t>
      </w:r>
      <w:r>
        <w:t xml:space="preserve"> </w:t>
      </w:r>
      <w:r>
        <w:rPr>
          <w:bCs/>
          <w:b/>
        </w:rPr>
        <w:t xml:space="preserve">Chemical Engineer</w:t>
      </w:r>
      <w:r>
        <w:t xml:space="preserve"> </w:t>
      </w:r>
      <w:r>
        <w:t xml:space="preserve">profession in</w:t>
      </w:r>
      <w:r>
        <w:t xml:space="preserve"> </w:t>
      </w:r>
      <w:r>
        <w:rPr>
          <w:bCs/>
          <w:b/>
        </w:rPr>
        <w:t xml:space="preserve">Argentina</w:t>
      </w:r>
      <w:r>
        <w:t xml:space="preserve">, this project establishes a new paradigm for location-specific process development, moving beyond imported "one-size-fits-all" solutions. The economic impact will be substantial: each operational biorefinery unit could generate 15–20 jobs per site while processing 5,000 tons of residue annually—equivalent to displacing 1.2 million liters of diesel. Crucially, the project directly supports Argentina's National Bioeconomy Strategy and Córdoba’s "Córdoba Verde" sustainability initiative.</w:t>
      </w:r>
    </w:p>
    <w:bookmarkEnd w:id="24"/>
    <w:bookmarkStart w:id="25"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Phase 1: Biomass &amp; Process Design</w:t>
      </w:r>
    </w:p>
    <w:p>
      <w:pPr>
        <w:pStyle w:val="BodyText"/>
      </w:pPr>
      <w:r>
        <w:t xml:space="preserve">12 months</w:t>
      </w:r>
    </w:p>
    <w:p>
      <w:pPr>
        <w:pStyle w:val="BodyText"/>
      </w:pPr>
      <w:r>
        <w:t xml:space="preserve">Optimized pretreatment protocol; biomass database for Córdoba</w:t>
      </w:r>
    </w:p>
    <w:p>
      <w:pPr>
        <w:pStyle w:val="BodyText"/>
      </w:pPr>
      <w:r>
        <w:t xml:space="preserve">$85,000</w:t>
      </w:r>
    </w:p>
    <w:p>
      <w:pPr>
        <w:pStyle w:val="BodyText"/>
      </w:pPr>
      <w:r>
        <w:t xml:space="preserve">Phase 2: Enzyme Optimization &amp; Pilot Testing</w:t>
      </w:r>
    </w:p>
    <w:p>
      <w:pPr>
        <w:pStyle w:val="BodyText"/>
      </w:pPr>
      <w:r>
        <w:t xml:space="preserve">12 months</w:t>
      </w:r>
    </w:p>
    <w:p>
      <w:pPr>
        <w:pStyle w:val="BodyText"/>
      </w:pPr>
      <w:r>
        <w:t xml:space="preserve">Pilot-scale bioreactor data; enzyme cost model</w:t>
      </w:r>
    </w:p>
    <w:p>
      <w:pPr>
        <w:pStyle w:val="BodyText"/>
      </w:pPr>
      <w:r>
        <w:t xml:space="preserve">$145,000</w:t>
      </w:r>
    </w:p>
    <w:p>
      <w:pPr>
        <w:pStyle w:val="BodyText"/>
      </w:pPr>
      <w:r>
        <w:t xml:space="preserve">Phase 3: Biorefinery Design &amp; Validation</w:t>
      </w:r>
    </w:p>
    <w:p>
      <w:pPr>
        <w:pStyle w:val="BodyText"/>
      </w:pPr>
      <w:r>
        <w:t xml:space="preserve">TOTAL BUDGET:</w:t>
      </w:r>
    </w:p>
    <w:p>
      <w:pPr>
        <w:pStyle w:val="BodyText"/>
      </w:pPr>
      <w:r>
        <w:t xml:space="preserve">$290,000</w:t>
      </w:r>
    </w:p>
    <w:p>
      <w:pPr>
        <w:pStyle w:val="BodyText"/>
      </w:pPr>
      <w:r>
        <w:t xml:space="preserve">12 months</w:t>
      </w:r>
    </w:p>
    <w:p>
      <w:pPr>
        <w:pStyle w:val="BodyText"/>
      </w:pPr>
      <w:r>
        <w:t xml:space="preserve">Biorefinery model; TEA/LCA reports; stakeholder validation</w:t>
      </w:r>
    </w:p>
    <w:p>
      <w:pPr>
        <w:pStyle w:val="BodyText"/>
      </w:pPr>
      <w:r>
        <w:t xml:space="preserve">$60,000</w:t>
      </w:r>
    </w:p>
    <w:bookmarkEnd w:id="25"/>
    <w:bookmarkStart w:id="26" w:name="X747e60d880b2a958eef5bec9f2c2dcf6703bdd6"/>
    <w:p>
      <w:pPr>
        <w:pStyle w:val="Heading2"/>
      </w:pPr>
      <w:r>
        <w:t xml:space="preserve">Conclusion: A Strategic Imperative for Argentina Córdoba</w:t>
      </w:r>
    </w:p>
    <w:p>
      <w:pPr>
        <w:pStyle w:val="FirstParagraph"/>
      </w:pPr>
      <w:r>
        <w:t xml:space="preserve">This Research Proposal transcends academic inquiry—it is a strategic investment in the future of</w:t>
      </w:r>
      <w:r>
        <w:t xml:space="preserve"> </w:t>
      </w:r>
      <w:r>
        <w:rPr>
          <w:bCs/>
          <w:b/>
        </w:rPr>
        <w:t xml:space="preserve">Argentina</w:t>
      </w:r>
      <w:r>
        <w:t xml:space="preserve">'s industrial sustainability and the professional growth of the</w:t>
      </w:r>
      <w:r>
        <w:t xml:space="preserve"> </w:t>
      </w:r>
      <w:r>
        <w:rPr>
          <w:bCs/>
          <w:b/>
        </w:rPr>
        <w:t xml:space="preserve">Chemical Engineer</w:t>
      </w:r>
      <w:r>
        <w:t xml:space="preserve">. By leveraging Córdoba's agricultural abundance, this project will transform waste into energy while creating a replicable model for Argentina’s 14 other major agro-provinces. The involvement of local stakeholders ensures alignment with regional needs, from farm-level adoption to national policy frameworks. Most significantly, it addresses the critical shortage of chemical engineers who can bridge global innovations with Argentina Córdoba's unique economic and environmental realities. As a cornerstone of sustainable development in</w:t>
      </w:r>
      <w:r>
        <w:t xml:space="preserve"> </w:t>
      </w:r>
      <w:r>
        <w:rPr>
          <w:bCs/>
          <w:b/>
        </w:rPr>
        <w:t xml:space="preserve">Argentina</w:t>
      </w:r>
      <w:r>
        <w:t xml:space="preserve">, this research will empower the next generation of</w:t>
      </w:r>
      <w:r>
        <w:t xml:space="preserve"> </w:t>
      </w:r>
      <w:r>
        <w:rPr>
          <w:bCs/>
          <w:b/>
        </w:rPr>
        <w:t xml:space="preserve">Chemical Engineer</w:t>
      </w:r>
      <w:r>
        <w:t xml:space="preserve">s to design solutions that resonate with our soil, climate, and communities—proving that innovation begins where resources are rooted.</w:t>
      </w:r>
    </w:p>
    <w:bookmarkEnd w:id="26"/>
    <w:bookmarkStart w:id="27" w:name="acknowledgments"/>
    <w:p>
      <w:pPr>
        <w:pStyle w:val="Heading2"/>
      </w:pPr>
      <w:r>
        <w:t xml:space="preserve">Acknowledgments</w:t>
      </w:r>
    </w:p>
    <w:p>
      <w:pPr>
        <w:pStyle w:val="FirstParagraph"/>
      </w:pPr>
      <w:r>
        <w:t xml:space="preserve">This proposal is submitted in collaboration with the National University of Córdoba's School of Chemical Engineering, CONICET Córdoba, and the Provincial Ministry of Agriculture. We thank the Argentine National Agency for Science and Technology (ANPCyT) for its commitment to regional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Biofuel Production from Agricultural Residues in Argentina Córdoba</dc:title>
  <dc:creator/>
  <dc:language>en</dc:language>
  <cp:keywords/>
  <dcterms:created xsi:type="dcterms:W3CDTF">2026-07-21T05:01:55Z</dcterms:created>
  <dcterms:modified xsi:type="dcterms:W3CDTF">2026-07-21T05:01:55Z</dcterms:modified>
</cp:coreProperties>
</file>

<file path=docProps/custom.xml><?xml version="1.0" encoding="utf-8"?>
<Properties xmlns="http://schemas.openxmlformats.org/officeDocument/2006/custom-properties" xmlns:vt="http://schemas.openxmlformats.org/officeDocument/2006/docPropsVTypes"/>
</file>