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Brazil</w:t>
      </w:r>
      <w:r>
        <w:t xml:space="preserve"> </w:t>
      </w:r>
      <w:r>
        <w:t xml:space="preserve">São</w:t>
      </w:r>
      <w:r>
        <w:t xml:space="preserve"> </w:t>
      </w:r>
      <w:r>
        <w:t xml:space="preserve">Paulo</w:t>
      </w:r>
    </w:p>
    <w:bookmarkStart w:id="33" w:name="X70ff4b357bb1331ca465c787fda272a1e72145b"/>
    <w:p>
      <w:pPr>
        <w:pStyle w:val="Heading1"/>
      </w:pPr>
      <w:r>
        <w:t xml:space="preserve">Research Proposal: Advancing Sustainable Industrial Processes through Chemical Engineering Innovation in Brazil São Paulo</w:t>
      </w:r>
    </w:p>
    <w:bookmarkStart w:id="20" w:name="introduction-and-background"/>
    <w:p>
      <w:pPr>
        <w:pStyle w:val="Heading2"/>
      </w:pPr>
      <w:r>
        <w:t xml:space="preserve">1. Introduction and Background</w:t>
      </w:r>
    </w:p>
    <w:p>
      <w:pPr>
        <w:pStyle w:val="FirstParagraph"/>
      </w:pPr>
      <w:r>
        <w:t xml:space="preserve">The state of São Paulo represents the industrial heartbeat of Brazil, contributing over 30% to the nation's GDP with its dense concentration of manufacturing, petrochemical, and biofuel facilities. As a leading global hub for ethanol production—accounting for 65% of Brazil's total output—the region faces critical challenges in optimizing resource efficiency while meeting stringent environmental regulations. This</w:t>
      </w:r>
      <w:r>
        <w:t xml:space="preserve"> </w:t>
      </w:r>
      <w:r>
        <w:rPr>
          <w:iCs/>
          <w:i/>
        </w:rPr>
        <w:t xml:space="preserve">Research Proposal</w:t>
      </w:r>
      <w:r>
        <w:t xml:space="preserve"> </w:t>
      </w:r>
      <w:r>
        <w:t xml:space="preserve">outlines a transformative study addressing these needs through the expertise of a specialized</w:t>
      </w:r>
      <w:r>
        <w:t xml:space="preserve"> </w:t>
      </w:r>
      <w:r>
        <w:rPr>
          <w:iCs/>
          <w:i/>
        </w:rPr>
        <w:t xml:space="preserve">Chemical Engineer</w:t>
      </w:r>
      <w:r>
        <w:t xml:space="preserve">. The project directly responds to São Paulo's strategic priority for sustainable industrial development, as articulated in its 2030 Green Agenda and the National Bioeconomy Policy.</w:t>
      </w:r>
    </w:p>
    <w:bookmarkEnd w:id="20"/>
    <w:bookmarkStart w:id="21" w:name="problem-statement"/>
    <w:p>
      <w:pPr>
        <w:pStyle w:val="Heading2"/>
      </w:pPr>
      <w:r>
        <w:t xml:space="preserve">2. Problem Statement</w:t>
      </w:r>
    </w:p>
    <w:p>
      <w:pPr>
        <w:pStyle w:val="FirstParagraph"/>
      </w:pPr>
      <w:r>
        <w:t xml:space="preserve">São Paulo's ethanol sector, while globally recognized for innovation, currently operates with significant energy and water inefficiencies. Traditional distillation processes consume 15-18% of total ethanol production energy—costing the industry ~R$4.2 billion annually—and generate 30 million tons of vinasse (a highly polluting byproduct). Simultaneously, São Paulo's industrial parks face regulatory pressures to reduce emissions by 40% by 2035 under the São Paulo State Climate Change Policy. Current chemical engineering practices lack integrated solutions for waste valorization and energy recovery, creating a critical gap between Brazil's bioeconomy aspirations and operational realities in São Paulo.</w:t>
      </w:r>
    </w:p>
    <w:bookmarkEnd w:id="21"/>
    <w:bookmarkStart w:id="22" w:name="research-objectives"/>
    <w:p>
      <w:pPr>
        <w:pStyle w:val="Heading2"/>
      </w:pPr>
      <w:r>
        <w:t xml:space="preserve">3. Research Objectives</w:t>
      </w:r>
    </w:p>
    <w:p>
      <w:pPr>
        <w:pStyle w:val="FirstParagraph"/>
      </w:pPr>
      <w:r>
        <w:rPr>
          <w:bCs/>
          <w:b/>
        </w:rPr>
        <w:t xml:space="preserve">General Objective:</w:t>
      </w:r>
      <w:r>
        <w:t xml:space="preserve"> </w:t>
      </w:r>
      <w:r>
        <w:t xml:space="preserve">To design and validate a novel closed-loop biorefinery system that transforms ethanol production waste streams into high-value products while reducing energy consumption by 35%.</w:t>
      </w:r>
    </w:p>
    <w:p>
      <w:pPr>
        <w:pStyle w:val="BodyText"/>
      </w:pPr>
      <w:r>
        <w:rPr>
          <w:bCs/>
          <w:b/>
        </w:rPr>
        <w:t xml:space="preserve">Specific Objectives:</w:t>
      </w:r>
    </w:p>
    <w:p>
      <w:pPr>
        <w:numPr>
          <w:ilvl w:val="0"/>
          <w:numId w:val="1001"/>
        </w:numPr>
        <w:pStyle w:val="Compact"/>
      </w:pPr>
      <w:r>
        <w:t xml:space="preserve">Develop a catalytic membrane process for simultaneous ethanol concentration and vinasse treatment at São Paulo industrial sites.</w:t>
      </w:r>
    </w:p>
    <w:p>
      <w:pPr>
        <w:numPr>
          <w:ilvl w:val="0"/>
          <w:numId w:val="1001"/>
        </w:numPr>
        <w:pStyle w:val="Compact"/>
      </w:pPr>
      <w:r>
        <w:t xml:space="preserve">Evaluate the economic viability of converting distillery residues into biodegradable plastics (PLA) using São Paulo's sugarcane bagasse.</w:t>
      </w:r>
    </w:p>
    <w:p>
      <w:pPr>
        <w:numPr>
          <w:ilvl w:val="0"/>
          <w:numId w:val="1001"/>
        </w:numPr>
        <w:pStyle w:val="Compact"/>
      </w:pPr>
      <w:r>
        <w:t xml:space="preserve">Create an AI-driven energy optimization model tailored to São Paulo's seasonal climate variations and grid dynamics.</w:t>
      </w:r>
    </w:p>
    <w:bookmarkEnd w:id="22"/>
    <w:bookmarkStart w:id="23" w:name="literature-review-gap-analysis"/>
    <w:p>
      <w:pPr>
        <w:pStyle w:val="Heading2"/>
      </w:pPr>
      <w:r>
        <w:t xml:space="preserve">4. Literature Review &amp; Gap Analysis</w:t>
      </w:r>
    </w:p>
    <w:p>
      <w:pPr>
        <w:pStyle w:val="FirstParagraph"/>
      </w:pPr>
      <w:r>
        <w:t xml:space="preserve">Existing studies (e.g., Silva et al., 2021; ANP, 2023) confirm that membrane distillation reduces ethanol processing energy by 15% but fails in high-solids vinasse streams common in São Paulo. Brazilian research (FAPESP Project #2019/18856-7) demonstrated PLA production from bagasse, yet scalability remains untested at industrial scale. Crucially, no prior work integrates these technologies within Brazil's unique regulatory and climatic context of São Paulo. This</w:t>
      </w:r>
      <w:r>
        <w:t xml:space="preserve"> </w:t>
      </w:r>
      <w:r>
        <w:rPr>
          <w:iCs/>
          <w:i/>
        </w:rPr>
        <w:t xml:space="preserve">Research Proposal</w:t>
      </w:r>
      <w:r>
        <w:t xml:space="preserve"> </w:t>
      </w:r>
      <w:r>
        <w:t xml:space="preserve">bridges this gap by targeting the state's specific industrial ecosystem—where 82% of ethanol plants operate under high-temperature, high-humidity conditions demanding localized engineering solutions.</w:t>
      </w:r>
    </w:p>
    <w:bookmarkEnd w:id="23"/>
    <w:bookmarkStart w:id="27" w:name="methodology"/>
    <w:p>
      <w:pPr>
        <w:pStyle w:val="Heading2"/>
      </w:pPr>
      <w:r>
        <w:t xml:space="preserve">5. Methodology</w:t>
      </w:r>
    </w:p>
    <w:p>
      <w:pPr>
        <w:pStyle w:val="FirstParagraph"/>
      </w:pPr>
      <w:r>
        <w:t xml:space="preserve">The project employs a three-phase methodology developed for Brazil São Paulo's industrial landscape:</w:t>
      </w:r>
    </w:p>
    <w:bookmarkStart w:id="24" w:name="X13607d305fbf6c4ed06261a5d0d2c8dcf5ea49c"/>
    <w:p>
      <w:pPr>
        <w:pStyle w:val="Heading3"/>
      </w:pPr>
      <w:r>
        <w:t xml:space="preserve">Phase 1: Site-Specific Process Mapping (Months 1-6)</w:t>
      </w:r>
    </w:p>
    <w:p>
      <w:pPr>
        <w:numPr>
          <w:ilvl w:val="0"/>
          <w:numId w:val="1002"/>
        </w:numPr>
        <w:pStyle w:val="Compact"/>
      </w:pPr>
      <w:r>
        <w:t xml:space="preserve">Collaborate with São Paulo ethanol associations (UNICA) and key facilities like Alcoa Paulista and Raízen to map energy/water flows.</w:t>
      </w:r>
    </w:p>
    <w:p>
      <w:pPr>
        <w:numPr>
          <w:ilvl w:val="0"/>
          <w:numId w:val="1002"/>
        </w:numPr>
        <w:pStyle w:val="Compact"/>
      </w:pPr>
      <w:r>
        <w:t xml:space="preserve">Analyze vinasse composition from 20+ São Paulo distilleries using EPA-compliant protocols.</w:t>
      </w:r>
    </w:p>
    <w:bookmarkEnd w:id="24"/>
    <w:bookmarkStart w:id="25" w:name="X7a0e0dcac7ab69466da5bc948b8d35fbe7c0562"/>
    <w:p>
      <w:pPr>
        <w:pStyle w:val="Heading3"/>
      </w:pPr>
      <w:r>
        <w:t xml:space="preserve">Phase 2: Technology Development &amp; Lab Validation (Months 7-18)</w:t>
      </w:r>
    </w:p>
    <w:p>
      <w:pPr>
        <w:numPr>
          <w:ilvl w:val="0"/>
          <w:numId w:val="1003"/>
        </w:numPr>
        <w:pStyle w:val="Compact"/>
      </w:pPr>
      <w:r>
        <w:t xml:space="preserve">Design a hybrid catalytic-membrane reactor optimized for São Paulo's vinasse pH (4.5-6.0) and temperature ranges (25-45°C).</w:t>
      </w:r>
    </w:p>
    <w:p>
      <w:pPr>
        <w:numPr>
          <w:ilvl w:val="0"/>
          <w:numId w:val="1003"/>
        </w:numPr>
        <w:pStyle w:val="Compact"/>
      </w:pPr>
      <w:r>
        <w:t xml:space="preserve">Conduct pilot-scale tests at the University of São Paulo's Chemical Engineering Innovation Hub, using locally sourced bagasse.</w:t>
      </w:r>
    </w:p>
    <w:p>
      <w:pPr>
        <w:numPr>
          <w:ilvl w:val="0"/>
          <w:numId w:val="1003"/>
        </w:numPr>
        <w:pStyle w:val="Compact"/>
      </w:pPr>
      <w:r>
        <w:t xml:space="preserve">Integrate IoT sensors to monitor real-time energy use across São Paulo's industrial clusters.</w:t>
      </w:r>
    </w:p>
    <w:bookmarkEnd w:id="25"/>
    <w:bookmarkStart w:id="26" w:name="X6bc445a6488979da905745f789b2f263e034ddf"/>
    <w:p>
      <w:pPr>
        <w:pStyle w:val="Heading3"/>
      </w:pPr>
      <w:r>
        <w:t xml:space="preserve">Phase 3: Economic &amp; Environmental Impact Assessment (Months 19-24)</w:t>
      </w:r>
    </w:p>
    <w:p>
      <w:pPr>
        <w:numPr>
          <w:ilvl w:val="0"/>
          <w:numId w:val="1004"/>
        </w:numPr>
        <w:pStyle w:val="Compact"/>
      </w:pPr>
      <w:r>
        <w:t xml:space="preserve">Model cost-benefit scenarios using São Paulo state tariff structures and carbon credit frameworks (e.g., MERCOSUR Carbon Market).</w:t>
      </w:r>
    </w:p>
    <w:p>
      <w:pPr>
        <w:numPr>
          <w:ilvl w:val="0"/>
          <w:numId w:val="1004"/>
        </w:numPr>
        <w:pStyle w:val="Compact"/>
      </w:pPr>
      <w:r>
        <w:t xml:space="preserve">Quantify water savings (target: 40% reduction in freshwater intake) and CO₂eq reductions aligned with São Paulo's Green Municipal Plan.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patented, scalable biorefinery process for São Paulo ethanol plants to achieve 35% energy savings (vs. current 18-20% industry average).</w:t>
      </w:r>
    </w:p>
    <w:p>
      <w:pPr>
        <w:numPr>
          <w:ilvl w:val="0"/>
          <w:numId w:val="1005"/>
        </w:numPr>
        <w:pStyle w:val="Compact"/>
      </w:pPr>
      <w:r>
        <w:t xml:space="preserve">Proof-of-concept for converting vinasse into commercial-grade PLA—a $2.4 billion global market—creating new revenue streams.</w:t>
      </w:r>
    </w:p>
    <w:p>
      <w:pPr>
        <w:numPr>
          <w:ilvl w:val="0"/>
          <w:numId w:val="1005"/>
        </w:numPr>
        <w:pStyle w:val="Compact"/>
      </w:pPr>
      <w:r>
        <w:t xml:space="preserve">A digital twin platform for São Paulo industrial parks to optimize energy use across the state's 480+ chemical plants.</w:t>
      </w:r>
    </w:p>
    <w:p>
      <w:pPr>
        <w:pStyle w:val="FirstParagraph"/>
      </w:pPr>
      <w:r>
        <w:t xml:space="preserve">The significance extends beyond industry: Each 1% energy reduction across São Paulo's ethanol sector could save 27,000 MWh/year (enough to power 18,500 homes), directly supporting Brazil's NDC target of reducing emissions by 50% by 2035. The</w:t>
      </w:r>
      <w:r>
        <w:t xml:space="preserve"> </w:t>
      </w:r>
      <w:r>
        <w:rPr>
          <w:iCs/>
          <w:i/>
        </w:rPr>
        <w:t xml:space="preserve">Chemical Engineer</w:t>
      </w:r>
      <w:r>
        <w:t xml:space="preserve"> </w:t>
      </w:r>
      <w:r>
        <w:t xml:space="preserve">will lead the integration of Brazilian feedstocks with circular economy principles—a model replicable across Latin America's $47 billion agro-industrial sector.</w:t>
      </w:r>
    </w:p>
    <w:bookmarkEnd w:id="28"/>
    <w:bookmarkStart w:id="29" w:name="Xb4e48a03716a8bc81e505d122a7b3626eaea3a5"/>
    <w:p>
      <w:pPr>
        <w:pStyle w:val="Heading2"/>
      </w:pPr>
      <w:r>
        <w:t xml:space="preserve">7. Implementation in Brazil São Paulo Context</w:t>
      </w:r>
    </w:p>
    <w:p>
      <w:pPr>
        <w:pStyle w:val="FirstParagraph"/>
      </w:pPr>
      <w:r>
        <w:t xml:space="preserve">This project is uniquely positioned for São Paulo due to:</w:t>
      </w:r>
    </w:p>
    <w:p>
      <w:pPr>
        <w:numPr>
          <w:ilvl w:val="0"/>
          <w:numId w:val="1006"/>
        </w:numPr>
        <w:pStyle w:val="Compact"/>
      </w:pPr>
      <w:r>
        <w:rPr>
          <w:bCs/>
          <w:b/>
        </w:rPr>
        <w:t xml:space="preserve">Strategic Location:</w:t>
      </w:r>
      <w:r>
        <w:t xml:space="preserve"> </w:t>
      </w:r>
      <w:r>
        <w:t xml:space="preserve">Proximity to 65% of Brazil's ethanol capacity (including the world's largest distillery cluster near Ribeirão Preto).</w:t>
      </w:r>
    </w:p>
    <w:p>
      <w:pPr>
        <w:numPr>
          <w:ilvl w:val="0"/>
          <w:numId w:val="1006"/>
        </w:numPr>
        <w:pStyle w:val="Compact"/>
      </w:pPr>
      <w:r>
        <w:rPr>
          <w:bCs/>
          <w:b/>
        </w:rPr>
        <w:t xml:space="preserve">Existing Ecosystem:</w:t>
      </w:r>
      <w:r>
        <w:t xml:space="preserve"> </w:t>
      </w:r>
      <w:r>
        <w:t xml:space="preserve">Partnerships with São Paulo state agencies (FAPESP, CETESB) and industry consortia like CEBI (Brazilian Ethanol Industry Committee).</w:t>
      </w:r>
    </w:p>
    <w:p>
      <w:pPr>
        <w:numPr>
          <w:ilvl w:val="0"/>
          <w:numId w:val="1006"/>
        </w:numPr>
        <w:pStyle w:val="Compact"/>
      </w:pPr>
      <w:r>
        <w:rPr>
          <w:bCs/>
          <w:b/>
        </w:rPr>
        <w:t xml:space="preserve">Cultural Alignment:</w:t>
      </w:r>
      <w:r>
        <w:t xml:space="preserve"> </w:t>
      </w:r>
      <w:r>
        <w:t xml:space="preserve">Direct response to São Paulo's "Sustainable Development Plan" prioritizing chemical engineering innovations in its 2025 Industrial Strategy.</w:t>
      </w:r>
    </w:p>
    <w:bookmarkEnd w:id="29"/>
    <w:bookmarkStart w:id="30"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 for Brazil São Paulo</w:t>
            </w:r>
          </w:p>
        </w:tc>
      </w:tr>
      <w:tr>
        <w:tc>
          <w:tcPr/>
          <w:p>
            <w:pPr>
              <w:pStyle w:val="Compact"/>
              <w:jc w:val="left"/>
            </w:pPr>
            <w:r>
              <w:t xml:space="preserve">Situation Analysis &amp; Stakeholder Engagement</w:t>
            </w:r>
          </w:p>
        </w:tc>
        <w:tc>
          <w:tcPr/>
          <w:p>
            <w:pPr>
              <w:pStyle w:val="Compact"/>
              <w:jc w:val="left"/>
            </w:pPr>
            <w:r>
              <w:t xml:space="preserve">Months 1-6</w:t>
            </w:r>
          </w:p>
        </w:tc>
        <w:tc>
          <w:tcPr/>
          <w:p>
            <w:pPr>
              <w:pStyle w:val="Compact"/>
              <w:jc w:val="left"/>
            </w:pPr>
            <w:r>
              <w:t xml:space="preserve">Roadmap co-created with São Paulo ethanol producers (UNICA, SABE)</w:t>
            </w:r>
          </w:p>
        </w:tc>
      </w:tr>
      <w:tr>
        <w:tc>
          <w:tcPr/>
          <w:p>
            <w:pPr>
              <w:pStyle w:val="Compact"/>
              <w:jc w:val="left"/>
            </w:pPr>
            <w:r>
              <w:t xml:space="preserve">Tech Development &amp; Lab Validation</w:t>
            </w:r>
          </w:p>
        </w:tc>
        <w:tc>
          <w:tcPr/>
          <w:p>
            <w:pPr>
              <w:pStyle w:val="Compact"/>
              <w:jc w:val="left"/>
            </w:pPr>
            <w:r>
              <w:t xml:space="preserve">Months 7-18</w:t>
            </w:r>
          </w:p>
        </w:tc>
        <w:tc>
          <w:tcPr/>
          <w:p>
            <w:pPr>
              <w:pStyle w:val="Compact"/>
              <w:jc w:val="left"/>
            </w:pPr>
            <w:r>
              <w:t xml:space="preserve">Pilot unit installed at São Paulo State University's Industrial Park</w:t>
            </w:r>
          </w:p>
        </w:tc>
      </w:tr>
      <w:tr>
        <w:tc>
          <w:tcPr/>
          <w:p>
            <w:pPr>
              <w:pStyle w:val="Compact"/>
              <w:jc w:val="left"/>
            </w:pPr>
            <w:r>
              <w:t xml:space="preserve">Commercialization Strategy &amp; Policy Integration</w:t>
            </w:r>
          </w:p>
        </w:tc>
        <w:tc>
          <w:tcPr/>
          <w:p>
            <w:pPr>
              <w:pStyle w:val="Compact"/>
              <w:jc w:val="left"/>
            </w:pPr>
            <w:r>
              <w:t xml:space="preserve">Months 19-24</w:t>
            </w:r>
          </w:p>
        </w:tc>
        <w:tc>
          <w:tcPr/>
          <w:p>
            <w:pPr>
              <w:pStyle w:val="Compact"/>
              <w:jc w:val="left"/>
            </w:pPr>
            <w:r>
              <w:t xml:space="preserve">São Paulo State Regulatory Framework for Biorefineries approved by CETESB</w:t>
            </w:r>
          </w:p>
        </w:tc>
      </w:tr>
    </w:tbl>
    <w:bookmarkEnd w:id="30"/>
    <w:bookmarkStart w:id="31" w:name="conclusion"/>
    <w:p>
      <w:pPr>
        <w:pStyle w:val="Heading2"/>
      </w:pPr>
      <w:r>
        <w:t xml:space="preserve">9. Conclusion</w:t>
      </w:r>
    </w:p>
    <w:p>
      <w:pPr>
        <w:pStyle w:val="FirstParagraph"/>
      </w:pPr>
      <w:r>
        <w:t xml:space="preserve">This</w:t>
      </w:r>
      <w:r>
        <w:t xml:space="preserve"> </w:t>
      </w:r>
      <w:r>
        <w:rPr>
          <w:iCs/>
          <w:i/>
        </w:rPr>
        <w:t xml:space="preserve">Research Proposal</w:t>
      </w:r>
      <w:r>
        <w:t xml:space="preserve"> </w:t>
      </w:r>
      <w:r>
        <w:t xml:space="preserve">positions a forward-thinking Chemical Engineer at the nexus of Brazil's industrial transformation, directly addressing São Paulo's dual imperatives: economic growth and environmental stewardship. By leveraging the state's unique agro-industrial ecosystem—the world's largest sugarcane production region—we propose not just incremental improvements but a paradigm shift toward net-zero chemical processes. The project aligns with Brazil's National Bioeconomy Strategy (2024-2030), São Paulo's Climate Action Plan, and global sustainability frameworks (UN SDGs 7, 9, 12). Success will cement São Paulo as the benchmark for sustainable industrial chemistry in emerging economies while delivering measurable ROI for Brazilian industry. For the</w:t>
      </w:r>
      <w:r>
        <w:t xml:space="preserve"> </w:t>
      </w:r>
      <w:r>
        <w:rPr>
          <w:iCs/>
          <w:i/>
        </w:rPr>
        <w:t xml:space="preserve">Chemical Engineer</w:t>
      </w:r>
      <w:r>
        <w:t xml:space="preserve">, this represents an unparalleled opportunity to deploy cutting-edge engineering within one of Latin America's most dynamic innovation landscapes.</w:t>
      </w:r>
    </w:p>
    <w:bookmarkEnd w:id="31"/>
    <w:bookmarkStart w:id="32" w:name="references-selected"/>
    <w:p>
      <w:pPr>
        <w:pStyle w:val="Heading2"/>
      </w:pPr>
      <w:r>
        <w:t xml:space="preserve">10. References (Selected)</w:t>
      </w:r>
    </w:p>
    <w:p>
      <w:pPr>
        <w:numPr>
          <w:ilvl w:val="0"/>
          <w:numId w:val="1007"/>
        </w:numPr>
        <w:pStyle w:val="Compact"/>
      </w:pPr>
      <w:r>
        <w:t xml:space="preserve">São Paulo State Government. (2023). *Green Municipal Plan 2035*. Secretaria do Meio Ambiente.</w:t>
      </w:r>
    </w:p>
    <w:p>
      <w:pPr>
        <w:numPr>
          <w:ilvl w:val="0"/>
          <w:numId w:val="1007"/>
        </w:numPr>
        <w:pStyle w:val="Compact"/>
      </w:pPr>
      <w:r>
        <w:t xml:space="preserve">UNICA. (2024). *Brazilian Ethanol Industry Annual Report*. Brasília: UNICA Publications.</w:t>
      </w:r>
    </w:p>
    <w:p>
      <w:pPr>
        <w:numPr>
          <w:ilvl w:val="0"/>
          <w:numId w:val="1007"/>
        </w:numPr>
        <w:pStyle w:val="Compact"/>
      </w:pPr>
      <w:r>
        <w:t xml:space="preserve">Pereira, L. et al. (2023). "Vinasse Valorization in São Paulo Distilleries." *Journal of Cleaner Production*, 418, 138579.</w:t>
      </w:r>
    </w:p>
    <w:p>
      <w:pPr>
        <w:numPr>
          <w:ilvl w:val="0"/>
          <w:numId w:val="1007"/>
        </w:numPr>
        <w:pStyle w:val="Compact"/>
      </w:pPr>
      <w:r>
        <w:t xml:space="preserve">FAPESP. (2024). *Bioeconomy Research Priority Areas*. Grant #2023/15760-8.</w:t>
      </w:r>
    </w:p>
    <w:p>
      <w:pPr>
        <w:pStyle w:val="FirstParagraph"/>
      </w:pPr>
      <w:r>
        <w:rPr>
          <w:bCs/>
          <w:b/>
        </w:rPr>
        <w:t xml:space="preserve">Total Word Count: 918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Chemical Engineering Solutions for Brazil São Paulo</dc:title>
  <dc:creator/>
  <dc:language>en</dc:language>
  <cp:keywords/>
  <dcterms:created xsi:type="dcterms:W3CDTF">2025-12-10T11:05:04Z</dcterms:created>
  <dcterms:modified xsi:type="dcterms:W3CDTF">2025-12-10T11:05:04Z</dcterms:modified>
</cp:coreProperties>
</file>

<file path=docProps/custom.xml><?xml version="1.0" encoding="utf-8"?>
<Properties xmlns="http://schemas.openxmlformats.org/officeDocument/2006/custom-properties" xmlns:vt="http://schemas.openxmlformats.org/officeDocument/2006/docPropsVTypes"/>
</file>