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Engineer</w:t>
      </w:r>
      <w:r>
        <w:t xml:space="preserve"> </w:t>
      </w:r>
      <w:r>
        <w:t xml:space="preserve">Competencies</w:t>
      </w:r>
      <w:r>
        <w:t xml:space="preserve"> </w:t>
      </w:r>
      <w:r>
        <w:t xml:space="preserve">for</w:t>
      </w:r>
      <w:r>
        <w:t xml:space="preserve"> </w:t>
      </w:r>
      <w:r>
        <w:t xml:space="preserve">Sustainable</w:t>
      </w:r>
      <w:r>
        <w:t xml:space="preserve"> </w:t>
      </w:r>
      <w:r>
        <w:t xml:space="preserve">Industrial</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9" w:name="X3c99e838d91c35c42747d598b1c2f6800265517"/>
    <w:p>
      <w:pPr>
        <w:pStyle w:val="Heading1"/>
      </w:pPr>
      <w:r>
        <w:t xml:space="preserve">Research Proposal: Advancing Chemical Engineer Competencies for Sustainable Industrial Development in China Shanghai</w:t>
      </w:r>
    </w:p>
    <w:bookmarkStart w:id="20" w:name="abstract"/>
    <w:p>
      <w:pPr>
        <w:pStyle w:val="Heading2"/>
      </w:pPr>
      <w:r>
        <w:t xml:space="preserve">Abstract</w:t>
      </w:r>
    </w:p>
    <w:p>
      <w:pPr>
        <w:pStyle w:val="FirstParagraph"/>
      </w:pPr>
      <w:r>
        <w:t xml:space="preserve">This Research Proposal outlines a critical investigation into the evolving role of the Chemical Engineer within China Shanghai's rapidly advancing industrial ecosystem. Focused on integrating green chemistry principles with digital innovation, this project addresses the urgent need for specialized competencies to support Shanghai's dual mandate of economic growth and environmental sustainability. The research will develop a tailored competency framework for Chemical Engineers, directly contributing to Shanghai's strategic goals as a global hub for advanced manufacturing and clean technology in China. This Research Proposal establishes the foundation for actionable insights that bridge academic training with industry demands in China Shanghai.</w:t>
      </w:r>
    </w:p>
    <w:bookmarkEnd w:id="20"/>
    <w:bookmarkStart w:id="21" w:name="X85a418f962bb49c8da930c5ebcff3581edc6ebb"/>
    <w:p>
      <w:pPr>
        <w:pStyle w:val="Heading2"/>
      </w:pPr>
      <w:r>
        <w:t xml:space="preserve">1. Introduction: Context of Chemical Engineering in China Shanghai</w:t>
      </w:r>
    </w:p>
    <w:p>
      <w:pPr>
        <w:pStyle w:val="FirstParagraph"/>
      </w:pPr>
      <w:r>
        <w:t xml:space="preserve">China Shanghai stands as the epicenter of industrial innovation within the People's Republic of China, hosting over 30% of the nation's petrochemical capacity and a dense cluster of advanced manufacturing facilities along the Yangtze River Delta. The city’s strategic vision, embodied in initiatives like "Shanghai 2035" and "Zero-Carbon Industrial Parks," places immense pressure on Chemical Engineers to drive sustainable transformation. However, a significant gap persists between traditional Chemical Engineer training and the complex demands of modern Shanghai industry: decarbonization targets (net-zero by 2050), resource circularity mandates, and digital integration in chemical processes. This Research Proposal identifies this critical competency gap as the primary focus for investigation.</w:t>
      </w:r>
    </w:p>
    <w:bookmarkEnd w:id="21"/>
    <w:bookmarkStart w:id="22" w:name="problem-statement"/>
    <w:p>
      <w:pPr>
        <w:pStyle w:val="Heading2"/>
      </w:pPr>
      <w:r>
        <w:t xml:space="preserve">2. Problem Statement</w:t>
      </w:r>
    </w:p>
    <w:p>
      <w:pPr>
        <w:pStyle w:val="FirstParagraph"/>
      </w:pPr>
      <w:r>
        <w:t xml:space="preserve">Current Chemical Engineer education and professional development programs in China Shanghai largely emphasize conventional process optimization over emerging sustainability paradigms. Industry surveys conducted by the Shanghai Chemical Industry Association (SCIA) reveal that 78% of major chemical manufacturers (including Sinopec, BASF Shanghai, and Wanhua Chemical) cite a shortage of Chemical Engineers equipped with expertise in life cycle assessment (LCA), carbon capture integration, and AI-driven process sustainability. This deficit directly impedes Shanghai's ability to meet its stringent environmental regulations under China’s national "Dual Carbon" policy. Without a targeted Research Proposal addressing this specific need, the city risks stagnating in its transition toward green industrial leadership.</w:t>
      </w:r>
    </w:p>
    <w:bookmarkEnd w:id="22"/>
    <w:bookmarkStart w:id="23" w:name="research-objectives"/>
    <w:p>
      <w:pPr>
        <w:pStyle w:val="Heading2"/>
      </w:pPr>
      <w:r>
        <w:t xml:space="preserve">3. Research Objectives</w:t>
      </w:r>
    </w:p>
    <w:p>
      <w:pPr>
        <w:pStyle w:val="FirstParagraph"/>
      </w:pPr>
      <w:r>
        <w:t xml:space="preserve">This Research Proposal outlines four core objectives to empower the Chemical Engineer in China Shanghai:</w:t>
      </w:r>
    </w:p>
    <w:p>
      <w:pPr>
        <w:numPr>
          <w:ilvl w:val="0"/>
          <w:numId w:val="1001"/>
        </w:numPr>
        <w:pStyle w:val="Compact"/>
      </w:pPr>
      <w:r>
        <w:rPr>
          <w:bCs/>
          <w:b/>
        </w:rPr>
        <w:t xml:space="preserve">Objective 1:</w:t>
      </w:r>
      <w:r>
        <w:t xml:space="preserve"> </w:t>
      </w:r>
      <w:r>
        <w:t xml:space="preserve">To map the evolving competency requirements of Chemical Engineers across key Shanghai industrial sectors (petrochemicals, specialty chemicals, pharmaceuticals) through stakeholder engagement with 20+ industry leaders.</w:t>
      </w:r>
    </w:p>
    <w:p>
      <w:pPr>
        <w:numPr>
          <w:ilvl w:val="0"/>
          <w:numId w:val="1001"/>
        </w:numPr>
        <w:pStyle w:val="Compact"/>
      </w:pPr>
      <w:r>
        <w:rPr>
          <w:bCs/>
          <w:b/>
        </w:rPr>
        <w:t xml:space="preserve">Objective 2:</w:t>
      </w:r>
      <w:r>
        <w:t xml:space="preserve"> </w:t>
      </w:r>
      <w:r>
        <w:t xml:space="preserve">To develop a validated framework for "Sustainable Process Engineering Competencies," integrating green chemistry metrics, digital twin applications, and circular economy principles specifically relevant to Shanghai's regulatory environment.</w:t>
      </w:r>
    </w:p>
    <w:p>
      <w:pPr>
        <w:numPr>
          <w:ilvl w:val="0"/>
          <w:numId w:val="1001"/>
        </w:numPr>
        <w:pStyle w:val="Compact"/>
      </w:pPr>
      <w:r>
        <w:rPr>
          <w:bCs/>
          <w:b/>
        </w:rPr>
        <w:t xml:space="preserve">Objective 3:</w:t>
      </w:r>
      <w:r>
        <w:t xml:space="preserve"> </w:t>
      </w:r>
      <w:r>
        <w:t xml:space="preserve">To design and pilot-test a modular training curriculum at Shanghai Jiao Tong University (SJTU), incorporating industry case studies from the Yangshan Free Trade Zone and Zhangjiang Hi-Tech Park.</w:t>
      </w:r>
    </w:p>
    <w:p>
      <w:pPr>
        <w:numPr>
          <w:ilvl w:val="0"/>
          <w:numId w:val="1001"/>
        </w:numPr>
        <w:pStyle w:val="Compact"/>
      </w:pPr>
      <w:r>
        <w:rPr>
          <w:bCs/>
          <w:b/>
        </w:rPr>
        <w:t xml:space="preserve">Objective 4:</w:t>
      </w:r>
      <w:r>
        <w:t xml:space="preserve"> </w:t>
      </w:r>
      <w:r>
        <w:t xml:space="preserve">To establish a benchmarking system for measuring the impact of competency development on plant-level carbon emissions and resource efficiency in China Shanghai.</w:t>
      </w:r>
    </w:p>
    <w:bookmarkEnd w:id="23"/>
    <w:bookmarkStart w:id="24" w:name="methodology"/>
    <w:p>
      <w:pPr>
        <w:pStyle w:val="Heading2"/>
      </w:pPr>
      <w:r>
        <w:t xml:space="preserve">4. Methodology</w:t>
      </w:r>
    </w:p>
    <w:p>
      <w:pPr>
        <w:pStyle w:val="FirstParagraph"/>
      </w:pPr>
      <w:r>
        <w:t xml:space="preserve">This multi-phase Research Proposal employs a mixed-methods approach grounded in Shanghai's industrial context:</w:t>
      </w:r>
    </w:p>
    <w:p>
      <w:pPr>
        <w:numPr>
          <w:ilvl w:val="0"/>
          <w:numId w:val="1002"/>
        </w:numPr>
        <w:pStyle w:val="Compact"/>
      </w:pPr>
      <w:r>
        <w:rPr>
          <w:bCs/>
          <w:b/>
        </w:rPr>
        <w:t xml:space="preserve">Phase 1 (3 Months):</w:t>
      </w:r>
      <w:r>
        <w:t xml:space="preserve"> </w:t>
      </w:r>
      <w:r>
        <w:t xml:space="preserve">Comprehensive stakeholder analysis involving interviews with Chemical Engineers at major Shanghai facilities (e.g., Sinopec Qidong, LG Chem Shanghai) and regulators from the Shanghai Municipal Environmental Protection Bureau. Focus: Identifying top 5 priority competency gaps.</w:t>
      </w:r>
    </w:p>
    <w:p>
      <w:pPr>
        <w:numPr>
          <w:ilvl w:val="0"/>
          <w:numId w:val="1002"/>
        </w:numPr>
        <w:pStyle w:val="Compact"/>
      </w:pPr>
      <w:r>
        <w:rPr>
          <w:bCs/>
          <w:b/>
        </w:rPr>
        <w:t xml:space="preserve">Phase 2 (6 Months):</w:t>
      </w:r>
      <w:r>
        <w:t xml:space="preserve"> </w:t>
      </w:r>
      <w:r>
        <w:t xml:space="preserve">Development of the Sustainable Process Engineering Competency Framework using Delphi method with experts from SIOC (Shanghai Institute of Organic Chemistry) and Tongji University. Validation through workshops in China Shanghai's chemical industry cluster.</w:t>
      </w:r>
    </w:p>
    <w:p>
      <w:pPr>
        <w:numPr>
          <w:ilvl w:val="0"/>
          <w:numId w:val="1002"/>
        </w:numPr>
        <w:pStyle w:val="Compact"/>
      </w:pPr>
      <w:r>
        <w:rPr>
          <w:bCs/>
          <w:b/>
        </w:rPr>
        <w:t xml:space="preserve">Phase 3 (9 Months):</w:t>
      </w:r>
      <w:r>
        <w:t xml:space="preserve"> </w:t>
      </w:r>
      <w:r>
        <w:t xml:space="preserve">Curriculum co-creation with SJTU’s Chemical Engineering Department, featuring real-world case studies from the Shanghai Chemical Industry Park (SCIP). Pilot testing with 100+ graduate students and 50 industry practitioners.</w:t>
      </w:r>
    </w:p>
    <w:p>
      <w:pPr>
        <w:numPr>
          <w:ilvl w:val="0"/>
          <w:numId w:val="1002"/>
        </w:numPr>
        <w:pStyle w:val="Compact"/>
      </w:pPr>
      <w:r>
        <w:rPr>
          <w:bCs/>
          <w:b/>
        </w:rPr>
        <w:t xml:space="preserve">Phase 4 (3 Months):</w:t>
      </w:r>
      <w:r>
        <w:t xml:space="preserve"> </w:t>
      </w:r>
      <w:r>
        <w:t xml:space="preserve">Impact assessment using pre/post-pilot metrics on energy use, waste reduction, and process innovation at participating Shanghai plants. Policy brief for Shanghai Municipal Government.</w:t>
      </w:r>
    </w:p>
    <w:bookmarkEnd w:id="24"/>
    <w:bookmarkStart w:id="25" w:name="X1c12cf45ea6c2d1b1a28190006933a924687e06"/>
    <w:p>
      <w:pPr>
        <w:pStyle w:val="Heading2"/>
      </w:pPr>
      <w:r>
        <w:t xml:space="preserve">5. Significance: Why This Research Proposal Matters for China Shanghai</w:t>
      </w:r>
    </w:p>
    <w:p>
      <w:pPr>
        <w:pStyle w:val="FirstParagraph"/>
      </w:pPr>
      <w:r>
        <w:t xml:space="preserve">This Research Proposal delivers tangible value to China Shanghai’s development trajectory:</w:t>
      </w:r>
    </w:p>
    <w:p>
      <w:pPr>
        <w:numPr>
          <w:ilvl w:val="0"/>
          <w:numId w:val="1003"/>
        </w:numPr>
        <w:pStyle w:val="Compact"/>
      </w:pPr>
      <w:r>
        <w:rPr>
          <w:bCs/>
          <w:b/>
        </w:rPr>
        <w:t xml:space="preserve">Economic Impact:</w:t>
      </w:r>
      <w:r>
        <w:t xml:space="preserve"> </w:t>
      </w:r>
      <w:r>
        <w:t xml:space="preserve">By upskilling Chemical Engineers, the project directly supports Shanghai's goal of attracting $50B+ in green chemical investments by 2030, reducing operational costs for manufacturers through optimized resource use.</w:t>
      </w:r>
    </w:p>
    <w:p>
      <w:pPr>
        <w:numPr>
          <w:ilvl w:val="0"/>
          <w:numId w:val="1003"/>
        </w:numPr>
        <w:pStyle w:val="Compact"/>
      </w:pPr>
      <w:r>
        <w:rPr>
          <w:bCs/>
          <w:b/>
        </w:rPr>
        <w:t xml:space="preserve">Environmental Leadership:</w:t>
      </w:r>
      <w:r>
        <w:t xml:space="preserve"> </w:t>
      </w:r>
      <w:r>
        <w:t xml:space="preserve">The competency framework will accelerate Shanghai’s path to meeting its 2035 carbon intensity reduction target (45% below 2015 levels), setting a national benchmark for sustainable chemical manufacturing in China.</w:t>
      </w:r>
    </w:p>
    <w:p>
      <w:pPr>
        <w:numPr>
          <w:ilvl w:val="0"/>
          <w:numId w:val="1003"/>
        </w:numPr>
        <w:pStyle w:val="Compact"/>
      </w:pPr>
      <w:r>
        <w:rPr>
          <w:bCs/>
          <w:b/>
        </w:rPr>
        <w:t xml:space="preserve">Talent Pipeline Development:</w:t>
      </w:r>
      <w:r>
        <w:t xml:space="preserve"> </w:t>
      </w:r>
      <w:r>
        <w:t xml:space="preserve">The SJTU curriculum model will be scalable across China's higher education system, ensuring the next generation of Chemical Engineer talent is equipped for Shanghai’s future industrial needs.</w:t>
      </w:r>
    </w:p>
    <w:p>
      <w:pPr>
        <w:numPr>
          <w:ilvl w:val="0"/>
          <w:numId w:val="1003"/>
        </w:numPr>
        <w:pStyle w:val="Compact"/>
      </w:pPr>
      <w:r>
        <w:rPr>
          <w:bCs/>
          <w:b/>
        </w:rPr>
        <w:t xml:space="preserve">Strategic Alignment:</w:t>
      </w:r>
      <w:r>
        <w:t xml:space="preserve"> </w:t>
      </w:r>
      <w:r>
        <w:t xml:space="preserve">Directly supports China National 14th Five-Year Plan priorities for "Green Development" and Shanghai's own "City of Innovation" strategy, positioning the city as a global leader in sustainable chemical engineering.</w:t>
      </w:r>
    </w:p>
    <w:bookmarkEnd w:id="25"/>
    <w:bookmarkStart w:id="26" w:name="expected-outcomes"/>
    <w:p>
      <w:pPr>
        <w:pStyle w:val="Heading2"/>
      </w:pPr>
      <w:r>
        <w:t xml:space="preserve">6. Expected Outcomes</w:t>
      </w:r>
    </w:p>
    <w:p>
      <w:pPr>
        <w:pStyle w:val="FirstParagraph"/>
      </w:pPr>
      <w:r>
        <w:t xml:space="preserve">This Research Proposal anticipates the following deliverables for China Shanghai:</w:t>
      </w:r>
    </w:p>
    <w:p>
      <w:pPr>
        <w:numPr>
          <w:ilvl w:val="0"/>
          <w:numId w:val="1004"/>
        </w:numPr>
        <w:pStyle w:val="Compact"/>
      </w:pPr>
      <w:r>
        <w:t xml:space="preserve">A publicly accessible Digital Competency Assessment Tool for Chemical Engineers, integrated with Shanghai’s Industrial Talent Database.</w:t>
      </w:r>
    </w:p>
    <w:p>
      <w:pPr>
        <w:numPr>
          <w:ilvl w:val="0"/>
          <w:numId w:val="1004"/>
        </w:numPr>
        <w:pStyle w:val="Compact"/>
      </w:pPr>
      <w:r>
        <w:t xml:space="preserve">A validated Sustainable Process Engineering Curriculum adopted by 3 leading universities in China Shanghai (SJTU, Tongji, Fudan).</w:t>
      </w:r>
    </w:p>
    <w:p>
      <w:pPr>
        <w:numPr>
          <w:ilvl w:val="0"/>
          <w:numId w:val="1004"/>
        </w:numPr>
        <w:pStyle w:val="Compact"/>
      </w:pPr>
      <w:r>
        <w:t xml:space="preserve">Policy recommendations for the Shanghai Municipal Government to incentivize green competency development in chemical industry licensing and R&amp;D funding.</w:t>
      </w:r>
    </w:p>
    <w:p>
      <w:pPr>
        <w:numPr>
          <w:ilvl w:val="0"/>
          <w:numId w:val="1004"/>
        </w:numPr>
        <w:pStyle w:val="Compact"/>
      </w:pPr>
      <w:r>
        <w:t xml:space="preserve">Measurable reduction (15-20%) in carbon intensity reported by pilot plant partners within 18 months of curriculum implementation.</w:t>
      </w:r>
    </w:p>
    <w:bookmarkEnd w:id="26"/>
    <w:bookmarkStart w:id="27" w:name="conclusion"/>
    <w:p>
      <w:pPr>
        <w:pStyle w:val="Heading2"/>
      </w:pPr>
      <w:r>
        <w:t xml:space="preserve">7. Conclusion</w:t>
      </w:r>
    </w:p>
    <w:p>
      <w:pPr>
        <w:pStyle w:val="FirstParagraph"/>
      </w:pPr>
      <w:r>
        <w:t xml:space="preserve">The success of China Shanghai's industrial future hinges on the strategic evolution of the Chemical Engineer profession. This Research Proposal provides a clear, actionable roadmap to transform Chemical Engineer competencies from traditional process management to integrated sustainability leadership. By anchoring this work firmly within Shanghai’s unique economic, environmental, and policy landscape, the research directly addresses a critical national priority while generating scalable solutions for China's broader chemical industry. The proposed framework will not only empower individual Chemical Engineers but also position China Shanghai as the definitive global model for sustainable industrial advancement in the 21st century. This Research Proposal represents an essential investment in human capital that is indispensable to realizing Shanghai’s vision as a world-class, green industrial metropolis.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Engineer Competencies for Sustainable Industrial Development in China Shanghai</dc:title>
  <dc:creator/>
  <dc:language>en</dc:language>
  <cp:keywords/>
  <dcterms:created xsi:type="dcterms:W3CDTF">2025-12-11T13:25:51Z</dcterms:created>
  <dcterms:modified xsi:type="dcterms:W3CDTF">2025-12-11T13:25:51Z</dcterms:modified>
</cp:coreProperties>
</file>

<file path=docProps/custom.xml><?xml version="1.0" encoding="utf-8"?>
<Properties xmlns="http://schemas.openxmlformats.org/officeDocument/2006/custom-properties" xmlns:vt="http://schemas.openxmlformats.org/officeDocument/2006/docPropsVTypes"/>
</file>