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Egypt</w:t>
      </w:r>
      <w:r>
        <w:t xml:space="preserve"> </w:t>
      </w:r>
      <w:r>
        <w:t xml:space="preserve">Alexandria</w:t>
      </w:r>
    </w:p>
    <w:bookmarkStart w:id="26" w:name="X059f99ac3c8a3c2e9f0868191f67db37f69c6dd"/>
    <w:p>
      <w:pPr>
        <w:pStyle w:val="Heading1"/>
      </w:pPr>
      <w:r>
        <w:t xml:space="preserve">Research Proposal: Development of Integrated Sustainable Chemical Engineering Solutions for Egypt Alexandria's Industrial Ecosystem</w:t>
      </w:r>
    </w:p>
    <w:p>
      <w:pPr>
        <w:pStyle w:val="FirstParagraph"/>
      </w:pPr>
      <w:r>
        <w:rPr>
          <w:bCs/>
          <w:b/>
        </w:rPr>
        <w:t xml:space="preserve">Abstract:</w:t>
      </w:r>
      <w:r>
        <w:t xml:space="preserve"> </w:t>
      </w:r>
      <w:r>
        <w:t xml:space="preserve">This Research Proposal outlines a critical initiative to address pressing environmental and economic challenges in the industrial corridor of Egypt Alexandria. As the second-largest city in Egypt and a major hub for chemical manufacturing, energy production, and port activities along the Mediterranean coast, Alexandria faces unique sustainability pressures. This project seeks to deploy advanced Chemical Engineer methodologies to optimize resource efficiency, reduce waste streams, and enhance water security within Alexandria's industrial landscape. The proposed research directly responds to Egypt's National Vision 2030 priorities for sustainable industrial growth and positions a skilled Chemical Engineer at the forefront of localized innovation.</w:t>
      </w:r>
    </w:p>
    <w:bookmarkStart w:id="20" w:name="Xeef611b2156f3fc176d3351da0a5357e1a19c8b"/>
    <w:p>
      <w:pPr>
        <w:pStyle w:val="Heading2"/>
      </w:pPr>
      <w:r>
        <w:t xml:space="preserve">1. Introduction &amp; Background: Egypt Alexandria as a Strategic Nexus</w:t>
      </w:r>
    </w:p>
    <w:p>
      <w:pPr>
        <w:pStyle w:val="FirstParagraph"/>
      </w:pPr>
      <w:r>
        <w:t xml:space="preserve">Egypt Alexandria, with its historic port, dense industrial zones (notably the Sidi Kerir Industrial Area), and proximity to significant oil reserves and Mediterranean water resources, represents a vital economic engine for Egypt. However, this strategic position also presents complex challenges: high energy consumption in refineries and chemical plants, freshwater scarcity exacerbated by climate change impacts on the Nile Delta, and waste management burdens from diverse industrial output. The Egyptian government's commitment to sustainable development through initiatives like the "Egypt Vision 2030" underscores the urgent need for localized, scalable solutions. A focused Research Proposal addressing these issues is not merely academic; it is an operational necessity for Alexandria's continued economic vitality and environmental resilience.</w:t>
      </w:r>
    </w:p>
    <w:bookmarkEnd w:id="20"/>
    <w:bookmarkStart w:id="21" w:name="Xcd34049758798653bbf3cca9e2471885f3a3064"/>
    <w:p>
      <w:pPr>
        <w:pStyle w:val="Heading2"/>
      </w:pPr>
      <w:r>
        <w:t xml:space="preserve">2. Problem Statement: The Imperative for Localized Chemical Engineering Innovation</w:t>
      </w:r>
    </w:p>
    <w:p>
      <w:pPr>
        <w:pStyle w:val="FirstParagraph"/>
      </w:pPr>
      <w:r>
        <w:t xml:space="preserve">Current industrial processes in Egypt Alexandria often rely on outdated technologies, leading to significant inefficiencies. Energy-intensive operations dominate refineries and petrochemical plants, contributing to high carbon footprints and operational costs. Water usage for cooling and process needs strains local aquifers, while the treatment of complex industrial effluents remains suboptimal. Furthermore, the lack of integrated waste valorization strategies means valuable feedstocks are often treated as waste rather than resources. A traditional Chemical Engineer trained in global best practices may not be equipped to tackle these specific Alexandria-centric challenges without localized adaptation. This gap necessitates a dedicated Research Proposal focused on developing and implementing solutions uniquely suited to the geographic, economic, and regulatory context of Egypt Alexandria.</w:t>
      </w:r>
    </w:p>
    <w:bookmarkEnd w:id="21"/>
    <w:bookmarkStart w:id="22"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rPr>
          <w:bCs/>
          <w:b/>
        </w:rPr>
        <w:t xml:space="preserve">Optimize Resource Efficiency:</w:t>
      </w:r>
      <w:r>
        <w:t xml:space="preserve"> </w:t>
      </w:r>
      <w:r>
        <w:t xml:space="preserve">Develop and implement energy integration models specifically for Alexandria's refinery and chemical complexes, targeting a minimum 15% reduction in specific energy consumption.</w:t>
      </w:r>
    </w:p>
    <w:p>
      <w:pPr>
        <w:numPr>
          <w:ilvl w:val="0"/>
          <w:numId w:val="1001"/>
        </w:numPr>
        <w:pStyle w:val="Compact"/>
      </w:pPr>
      <w:r>
        <w:rPr>
          <w:bCs/>
          <w:b/>
        </w:rPr>
        <w:t xml:space="preserve">Advance Water Security Solutions:</w:t>
      </w:r>
      <w:r>
        <w:t xml:space="preserve"> </w:t>
      </w:r>
      <w:r>
        <w:t xml:space="preserve">Design, test, and propose pilot-scale membrane-based hybrid desalination/reuse systems utilizing Mediterranean seawater and industrial brines prevalent in the Alexandria area.</w:t>
      </w:r>
    </w:p>
    <w:p>
      <w:pPr>
        <w:numPr>
          <w:ilvl w:val="0"/>
          <w:numId w:val="1001"/>
        </w:numPr>
        <w:pStyle w:val="Compact"/>
      </w:pPr>
      <w:r>
        <w:rPr>
          <w:bCs/>
          <w:b/>
        </w:rPr>
        <w:t xml:space="preserve">Create Circular Economy Pathways:</w:t>
      </w:r>
      <w:r>
        <w:t xml:space="preserve"> </w:t>
      </w:r>
      <w:r>
        <w:t xml:space="preserve">Identify and engineer processes to convert specific Alexandria industrial waste streams (e.g., glycerol from biodiesel production, lignocellulosic residues from local agriculture) into high-value chemicals or biofuels.</w:t>
      </w:r>
    </w:p>
    <w:p>
      <w:pPr>
        <w:numPr>
          <w:ilvl w:val="0"/>
          <w:numId w:val="1001"/>
        </w:numPr>
        <w:pStyle w:val="Compact"/>
      </w:pPr>
      <w:r>
        <w:rPr>
          <w:bCs/>
          <w:b/>
        </w:rPr>
        <w:t xml:space="preserve">Build Local Capacity:</w:t>
      </w:r>
      <w:r>
        <w:t xml:space="preserve"> </w:t>
      </w:r>
      <w:r>
        <w:t xml:space="preserve">Train a cohort of Egyptian Chemical Engineer specialists through hands-on research within the Alexandria context, ensuring knowledge transfer and long-term sustainability of solutions.</w:t>
      </w:r>
    </w:p>
    <w:bookmarkEnd w:id="22"/>
    <w:bookmarkStart w:id="23" w:name="X7157034dadd668e47717f7fcbd857b041e280ef"/>
    <w:p>
      <w:pPr>
        <w:pStyle w:val="Heading2"/>
      </w:pPr>
      <w:r>
        <w:t xml:space="preserve">4. Methodology: A Chemical Engineer's Approach in Egypt Alexandria</w:t>
      </w:r>
    </w:p>
    <w:p>
      <w:pPr>
        <w:pStyle w:val="FirstParagraph"/>
      </w:pPr>
      <w:r>
        <w:t xml:space="preserve">This Research Proposal employs a multi-disciplinary methodology grounded in chemical engineering principles, adapted for the Egypt Alexandria environment:</w:t>
      </w:r>
    </w:p>
    <w:p>
      <w:pPr>
        <w:numPr>
          <w:ilvl w:val="0"/>
          <w:numId w:val="1002"/>
        </w:numPr>
        <w:pStyle w:val="Compact"/>
      </w:pPr>
      <w:r>
        <w:rPr>
          <w:bCs/>
          <w:b/>
        </w:rPr>
        <w:t xml:space="preserve">Baseline Assessment &amp; Data Collection:</w:t>
      </w:r>
      <w:r>
        <w:t xml:space="preserve"> </w:t>
      </w:r>
      <w:r>
        <w:t xml:space="preserve">Conduct comprehensive audits of energy, water, and waste flows across selected key facilities in Alexandria's industrial zones (e.g., Sidi Kerir) with collaboration from local industry partners like Egyptian Oil Refining Company (EORC) and Petrochemical Industries Company (PIC).</w:t>
      </w:r>
    </w:p>
    <w:p>
      <w:pPr>
        <w:numPr>
          <w:ilvl w:val="0"/>
          <w:numId w:val="1002"/>
        </w:numPr>
        <w:pStyle w:val="Compact"/>
      </w:pPr>
      <w:r>
        <w:rPr>
          <w:bCs/>
          <w:b/>
        </w:rPr>
        <w:t xml:space="preserve">Process Synthesis &amp; Simulation:</w:t>
      </w:r>
      <w:r>
        <w:t xml:space="preserve"> </w:t>
      </w:r>
      <w:r>
        <w:t xml:space="preserve">Utilize advanced process simulation tools (Aspen Plus, COMSOL) to model energy integration networks and optimize water treatment/reuse cascades tailored to the specific brine composition and temperature profiles found in Alexandria's coastal operations. The Chemical Engineer will lead this modeling phase.</w:t>
      </w:r>
    </w:p>
    <w:p>
      <w:pPr>
        <w:numPr>
          <w:ilvl w:val="0"/>
          <w:numId w:val="1002"/>
        </w:numPr>
        <w:pStyle w:val="Compact"/>
      </w:pPr>
      <w:r>
        <w:rPr>
          <w:bCs/>
          <w:b/>
        </w:rPr>
        <w:t xml:space="preserve">Pilot-Scale Development &amp; Testing:</w:t>
      </w:r>
      <w:r>
        <w:t xml:space="preserve"> </w:t>
      </w:r>
      <w:r>
        <w:t xml:space="preserve">Design, construct, and operate small-scale pilot units for the most promising technologies (e.g., a membrane bioreactor for industrial wastewater polishing using local biomass, or a catalytic converter for glycerol valorization) at Alexandria-based research facilities like the Alexandria University Faculty of Engineering labs.</w:t>
      </w:r>
    </w:p>
    <w:p>
      <w:pPr>
        <w:numPr>
          <w:ilvl w:val="0"/>
          <w:numId w:val="1002"/>
        </w:numPr>
        <w:pStyle w:val="Compact"/>
      </w:pPr>
      <w:r>
        <w:rPr>
          <w:bCs/>
          <w:b/>
        </w:rPr>
        <w:t xml:space="preserve">Life Cycle Assessment (LCA) &amp; Economic Feasibility:</w:t>
      </w:r>
      <w:r>
        <w:t xml:space="preserve"> </w:t>
      </w:r>
      <w:r>
        <w:t xml:space="preserve">Rigorously evaluate the environmental impact and economic viability of proposed solutions using Egypt-specific data, ensuring alignment with national sustainability goals and investor requirements within Egypt Alexandria.</w:t>
      </w:r>
    </w:p>
    <w:p>
      <w:pPr>
        <w:numPr>
          <w:ilvl w:val="0"/>
          <w:numId w:val="1002"/>
        </w:numPr>
        <w:pStyle w:val="Compact"/>
      </w:pPr>
      <w:r>
        <w:rPr>
          <w:bCs/>
          <w:b/>
        </w:rPr>
        <w:t xml:space="preserve">Stakeholder Engagement &amp; Knowledge Transfer:</w:t>
      </w:r>
      <w:r>
        <w:t xml:space="preserve"> </w:t>
      </w:r>
      <w:r>
        <w:t xml:space="preserve">Regular workshops with Alexandria industry leaders, Egyptian Ministry of Scientific Research representatives, and local Chemical Engineer trainees to ensure solutions are practical, scalable, and meet community needs.</w:t>
      </w:r>
    </w:p>
    <w:bookmarkEnd w:id="23"/>
    <w:bookmarkStart w:id="24" w:name="X8e2d0a3d2f51ea8cc2560851204c428e26a5bf1"/>
    <w:p>
      <w:pPr>
        <w:pStyle w:val="Heading2"/>
      </w:pPr>
      <w:r>
        <w:t xml:space="preserve">5. Expected Outcomes &amp; Impact: Transforming Egypt Alexandria</w:t>
      </w:r>
    </w:p>
    <w:p>
      <w:pPr>
        <w:pStyle w:val="FirstParagraph"/>
      </w:pPr>
      <w:r>
        <w:t xml:space="preserve">This Research Proposal promises tangible outcomes with significant regional impact:</w:t>
      </w:r>
    </w:p>
    <w:p>
      <w:pPr>
        <w:numPr>
          <w:ilvl w:val="0"/>
          <w:numId w:val="1003"/>
        </w:numPr>
        <w:pStyle w:val="Compact"/>
      </w:pPr>
      <w:r>
        <w:rPr>
          <w:bCs/>
          <w:b/>
        </w:rPr>
        <w:t xml:space="preserve">Immediate Industrial Benefit:</w:t>
      </w:r>
      <w:r>
        <w:t xml:space="preserve"> </w:t>
      </w:r>
      <w:r>
        <w:t xml:space="preserve">Implementation of optimized energy systems and water reuse at pilot sites within Alexandria could yield annual savings exceeding $1.5 million per facility, directly boosting competitiveness.</w:t>
      </w:r>
    </w:p>
    <w:p>
      <w:pPr>
        <w:numPr>
          <w:ilvl w:val="0"/>
          <w:numId w:val="1003"/>
        </w:numPr>
        <w:pStyle w:val="Compact"/>
      </w:pPr>
      <w:r>
        <w:rPr>
          <w:bCs/>
          <w:b/>
        </w:rPr>
        <w:t xml:space="preserve">Sustainability Leap:</w:t>
      </w:r>
      <w:r>
        <w:t xml:space="preserve"> </w:t>
      </w:r>
      <w:r>
        <w:t xml:space="preserve">Reduced freshwater extraction pressure on the fragile Nile Delta ecosystem and a demonstrable decrease in industrial carbon emissions, aligning with Egypt's COP27 commitments and national climate strategy.</w:t>
      </w:r>
    </w:p>
    <w:p>
      <w:pPr>
        <w:numPr>
          <w:ilvl w:val="0"/>
          <w:numId w:val="1003"/>
        </w:numPr>
        <w:pStyle w:val="Compact"/>
      </w:pPr>
      <w:r>
        <w:rPr>
          <w:bCs/>
          <w:b/>
        </w:rPr>
        <w:t xml:space="preserve">Human Capital Development:</w:t>
      </w:r>
      <w:r>
        <w:t xml:space="preserve"> </w:t>
      </w:r>
      <w:r>
        <w:t xml:space="preserve">Creation of a new cohort of highly skilled Egyptian Chemical Engineer professionals, equipped with cutting-edge process development skills applicable across Alexandria's evolving industrial landscape.</w:t>
      </w:r>
    </w:p>
    <w:p>
      <w:pPr>
        <w:numPr>
          <w:ilvl w:val="0"/>
          <w:numId w:val="1003"/>
        </w:numPr>
        <w:pStyle w:val="Compact"/>
      </w:pPr>
      <w:r>
        <w:rPr>
          <w:bCs/>
          <w:b/>
        </w:rPr>
        <w:t xml:space="preserve">National Blueprint:</w:t>
      </w:r>
      <w:r>
        <w:t xml:space="preserve"> </w:t>
      </w:r>
      <w:r>
        <w:t xml:space="preserve">A validated framework for sustainable industrial transformation that can be replicated in other key Egyptian industrial hubs beyond Alexandria, positioning Egypt as a leader in green chemical engineering in the MENA region.</w:t>
      </w:r>
    </w:p>
    <w:bookmarkEnd w:id="24"/>
    <w:bookmarkStart w:id="25" w:name="X43df31d93b58c13bf2b6fe8678b88e9b04662e4"/>
    <w:p>
      <w:pPr>
        <w:pStyle w:val="Heading2"/>
      </w:pPr>
      <w:r>
        <w:t xml:space="preserve">6. Conclusion: A Strategic Investment for Egypt Alexandria's Future</w:t>
      </w:r>
    </w:p>
    <w:p>
      <w:pPr>
        <w:pStyle w:val="FirstParagraph"/>
      </w:pPr>
      <w:r>
        <w:t xml:space="preserve">The proposed Research Proposal represents a strategic investment at the intersection of critical national priorities and local industrial needs. It moves beyond generic chemical engineering theory to deliver actionable, context-specific solutions directly applicable to the complex realities of Egypt Alexandria. The successful execution requires a dedicated team led by an experienced Chemical Engineer who understands both global best practices and the unique challenges of Alexandria's industrial ecosystem. This work is not just about improving processes; it's about securing a more sustainable, prosperous, and water-resilient future for Egypt Alexandria – ensuring its vital port city continues to thrive as an engine of Egyptian economic growth while safeguarding its precious natural resources for generations. The time for localized, innovative chemical engineering leadership in Egypt Alexandria is now.</w:t>
      </w:r>
    </w:p>
    <w:p>
      <w:pPr>
        <w:pStyle w:val="BodyText"/>
      </w:pPr>
      <w:r>
        <w:rPr>
          <w:bCs/>
          <w:b/>
        </w:rPr>
        <w:t xml:space="preserve">Keywords:</w:t>
      </w:r>
      <w:r>
        <w:t xml:space="preserve"> </w:t>
      </w:r>
      <w:r>
        <w:t xml:space="preserve">Research Proposal, Chemical Engineer, Egypt Alexandria, Sustainable Industrial Processes, Water Security, Energy Efficiency, Circular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Egypt Alexandria</dc:title>
  <dc:creator/>
  <dc:language>en</dc:language>
  <cp:keywords/>
  <dcterms:created xsi:type="dcterms:W3CDTF">2025-12-11T17:03:39Z</dcterms:created>
  <dcterms:modified xsi:type="dcterms:W3CDTF">2025-12-11T17:03:39Z</dcterms:modified>
</cp:coreProperties>
</file>

<file path=docProps/custom.xml><?xml version="1.0" encoding="utf-8"?>
<Properties xmlns="http://schemas.openxmlformats.org/officeDocument/2006/custom-properties" xmlns:vt="http://schemas.openxmlformats.org/officeDocument/2006/docPropsVTypes"/>
</file>