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Innovations</w:t>
      </w:r>
      <w:r>
        <w:t xml:space="preserve"> </w:t>
      </w:r>
      <w:r>
        <w:t xml:space="preserve">for</w:t>
      </w:r>
      <w:r>
        <w:t xml:space="preserve"> </w:t>
      </w:r>
      <w:r>
        <w:t xml:space="preserve">Marseille</w:t>
      </w:r>
    </w:p>
    <w:bookmarkStart w:id="28" w:name="Xa24480fb8aca7ae4c2b7cf1e540e69d83564ba1"/>
    <w:p>
      <w:pPr>
        <w:pStyle w:val="Heading1"/>
      </w:pPr>
      <w:r>
        <w:t xml:space="preserve">Research Proposal: Advancing Green Chemistry Solutions for Industrial Transformation in France Marseille</w:t>
      </w:r>
    </w:p>
    <w:bookmarkStart w:id="20" w:name="introduction-and-context"/>
    <w:p>
      <w:pPr>
        <w:pStyle w:val="Heading2"/>
      </w:pPr>
      <w:r>
        <w:t xml:space="preserve">Introduction and Context</w:t>
      </w:r>
    </w:p>
    <w:p>
      <w:pPr>
        <w:pStyle w:val="FirstParagraph"/>
      </w:pPr>
      <w:r>
        <w:t xml:space="preserve">This Research Proposal outlines a strategic initiative to position Marseille, France as a global leader in sustainable chemical engineering innovation. As the second-largest city in France and a critical Mediterranean industrial hub, Marseille faces unique challenges in balancing economic growth with environmental stewardship. The city's strategic location as Europe's largest port and its concentration of chemical manufacturing facilities (including major players like TotalEnergies and Arkema) create an urgent need for cutting-edge solutions from a skilled Chemical Engineer. This proposal directly addresses the pressing demand for research-driven sustainability models within the context of France Marseille, where industrial emissions account for 37% of regional CO</w:t>
      </w:r>
      <w:r>
        <w:rPr>
          <w:vertAlign w:val="subscript"/>
        </w:rPr>
        <w:t xml:space="preserve">2</w:t>
      </w:r>
      <w:r>
        <w:t xml:space="preserve"> </w:t>
      </w:r>
      <w:r>
        <w:t xml:space="preserve">output according to INSEE data. We propose a 36-month project developing novel catalytic processes to decarbonize Marseille's chemical sector, aligning with France's National Energy and Climate Plan (NECP) and the EU Green Deal objectives.</w:t>
      </w:r>
    </w:p>
    <w:bookmarkEnd w:id="20"/>
    <w:bookmarkStart w:id="21" w:name="Xca998903a58923c2471691fcd6a4ab2dc4241df"/>
    <w:p>
      <w:pPr>
        <w:pStyle w:val="Heading2"/>
      </w:pPr>
      <w:r>
        <w:t xml:space="preserve">Problem Statement: The Marseille Chemical Industry Imperative</w:t>
      </w:r>
    </w:p>
    <w:p>
      <w:pPr>
        <w:pStyle w:val="FirstParagraph"/>
      </w:pPr>
      <w:r>
        <w:t xml:space="preserve">Marseille's chemical industry, while economically vital (contributing €14 billion annually to the regional GDP), operates with outdated infrastructure that generates 1.8 million tons of CO</w:t>
      </w:r>
      <w:r>
        <w:rPr>
          <w:vertAlign w:val="subscript"/>
        </w:rPr>
        <w:t xml:space="preserve">2</w:t>
      </w:r>
      <w:r>
        <w:t xml:space="preserve"> </w:t>
      </w:r>
      <w:r>
        <w:t xml:space="preserve">yearly. Current waste streams from petrochemical plants and pharmaceutical manufacturers remain underutilized, presenting both an environmental burden and a missed economic opportunity. A recent study by ADEME (French Environment Agency) identifies catalytic conversion of industrial byproducts as the single highest-impact solution for Marseille's decarbonization pathway. However, no localized research initiative exists to develop these technologies specifically for the city's unique industrial ecosystem. As a Chemical Engineer in France Marseille, I propose to bridge this gap through targeted research that transforms waste into value within Marseille's chemical landscape.</w:t>
      </w:r>
    </w:p>
    <w:bookmarkEnd w:id="21"/>
    <w:bookmarkStart w:id="22" w:name="research-objectives"/>
    <w:p>
      <w:pPr>
        <w:pStyle w:val="Heading2"/>
      </w:pPr>
      <w:r>
        <w:t xml:space="preserve">Research Objectives</w:t>
      </w:r>
    </w:p>
    <w:p>
      <w:pPr>
        <w:numPr>
          <w:ilvl w:val="0"/>
          <w:numId w:val="1001"/>
        </w:numPr>
        <w:pStyle w:val="Compact"/>
      </w:pPr>
      <w:r>
        <w:t xml:space="preserve">To design and optimize heterogeneous catalysts for converting low-value chemical byproducts (specifically olefin streams from nearby refineries) into high-demand biodegradable polymers</w:t>
      </w:r>
    </w:p>
    <w:p>
      <w:pPr>
        <w:numPr>
          <w:ilvl w:val="0"/>
          <w:numId w:val="1001"/>
        </w:numPr>
        <w:pStyle w:val="Compact"/>
      </w:pPr>
      <w:r>
        <w:t xml:space="preserve">To establish a pilot-scale process at the Marseille-Saint-Jean Industrial Park with 90% waste reduction potential</w:t>
      </w:r>
    </w:p>
    <w:p>
      <w:pPr>
        <w:numPr>
          <w:ilvl w:val="0"/>
          <w:numId w:val="1001"/>
        </w:numPr>
        <w:pStyle w:val="Compact"/>
      </w:pPr>
      <w:r>
        <w:t xml:space="preserve">To develop an economic model demonstrating ROI within 42 months for Marseille-based chemical manufacturers</w:t>
      </w:r>
    </w:p>
    <w:p>
      <w:pPr>
        <w:numPr>
          <w:ilvl w:val="0"/>
          <w:numId w:val="1001"/>
        </w:numPr>
        <w:pStyle w:val="Compact"/>
      </w:pPr>
      <w:r>
        <w:t xml:space="preserve">To create a replicable framework for Chemical Engineer teams across France Marseille, enabling cross-industry collaboration</w:t>
      </w:r>
    </w:p>
    <w:bookmarkEnd w:id="22"/>
    <w:bookmarkStart w:id="23" w:name="X6d26aa9ce5cd15c771dc1cfbd2d88a076011ae7"/>
    <w:p>
      <w:pPr>
        <w:pStyle w:val="Heading2"/>
      </w:pPr>
      <w:r>
        <w:t xml:space="preserve">Methodology: Integrated Approach for France Marseille Context</w:t>
      </w:r>
    </w:p>
    <w:p>
      <w:pPr>
        <w:pStyle w:val="FirstParagraph"/>
      </w:pPr>
      <w:r>
        <w:t xml:space="preserve">This project employs a tripartite methodology tailored to Marseille's industrial fabric:</w:t>
      </w:r>
    </w:p>
    <w:p>
      <w:pPr>
        <w:numPr>
          <w:ilvl w:val="0"/>
          <w:numId w:val="1002"/>
        </w:numPr>
        <w:pStyle w:val="Compact"/>
      </w:pPr>
      <w:r>
        <w:rPr>
          <w:bCs/>
          <w:b/>
        </w:rPr>
        <w:t xml:space="preserve">Field Integration:</w:t>
      </w:r>
      <w:r>
        <w:t xml:space="preserve"> </w:t>
      </w:r>
      <w:r>
        <w:t xml:space="preserve">Collaboration with 5 key industrial partners across the Port of Marseille (including Groupe Eiffage and Saint-Gobain), providing real-time process data from existing plants</w:t>
      </w:r>
    </w:p>
    <w:p>
      <w:pPr>
        <w:numPr>
          <w:ilvl w:val="0"/>
          <w:numId w:val="1002"/>
        </w:numPr>
        <w:pStyle w:val="Compact"/>
      </w:pPr>
      <w:r>
        <w:rPr>
          <w:bCs/>
          <w:b/>
        </w:rPr>
        <w:t xml:space="preserve">Catalyst Innovation:</w:t>
      </w:r>
      <w:r>
        <w:t xml:space="preserve"> </w:t>
      </w:r>
      <w:r>
        <w:t xml:space="preserve">Utilizing Marseille University's (Aix-Marseille Université) nanomaterials lab to synthesize tailored catalysts using locally sourced biomass residues</w:t>
      </w:r>
    </w:p>
    <w:p>
      <w:pPr>
        <w:numPr>
          <w:ilvl w:val="0"/>
          <w:numId w:val="1002"/>
        </w:numPr>
        <w:pStyle w:val="Compact"/>
      </w:pPr>
      <w:r>
        <w:rPr>
          <w:bCs/>
          <w:b/>
        </w:rPr>
        <w:t xml:space="preserve">Social-Economic Analysis:</w:t>
      </w:r>
      <w:r>
        <w:t xml:space="preserve"> </w:t>
      </w:r>
      <w:r>
        <w:t xml:space="preserve">Partnering with Marseille Chamber of Commerce to model regional employment impacts, targeting 45 new skilled jobs in the Chemical Engineer workforce by Year 3</w:t>
      </w:r>
    </w:p>
    <w:p>
      <w:pPr>
        <w:pStyle w:val="FirstParagraph"/>
      </w:pPr>
      <w:r>
        <w:t xml:space="preserve">The research methodology uniquely combines laboratory-scale experimentation (within Marseille's newly upgraded Centre de Recherche en Technologies Industrielles), process simulation using Aspen Plus software, and on-site pilot implementation. Crucially, this Research Proposal emphasizes co-creation with local stakeholders—ensuring solutions are not merely technically feasible but economically viable within France Marseille's specific regulatory and market context.</w:t>
      </w:r>
    </w:p>
    <w:bookmarkEnd w:id="23"/>
    <w:bookmarkStart w:id="24" w:name="expected-outcomes-and-significance"/>
    <w:p>
      <w:pPr>
        <w:pStyle w:val="Heading2"/>
      </w:pPr>
      <w:r>
        <w:t xml:space="preserve">Expected Outcomes and Significance</w:t>
      </w:r>
    </w:p>
    <w:p>
      <w:pPr>
        <w:pStyle w:val="FirstParagraph"/>
      </w:pPr>
      <w:r>
        <w:t xml:space="preserve">This initiative will deliver three transformative outcomes directly benefiting France Marseille:</w:t>
      </w:r>
    </w:p>
    <w:p>
      <w:pPr>
        <w:numPr>
          <w:ilvl w:val="0"/>
          <w:numId w:val="1003"/>
        </w:numPr>
        <w:pStyle w:val="Compact"/>
      </w:pPr>
      <w:r>
        <w:rPr>
          <w:bCs/>
          <w:b/>
        </w:rPr>
        <w:t xml:space="preserve">Environmental Impact:</w:t>
      </w:r>
      <w:r>
        <w:t xml:space="preserve"> </w:t>
      </w:r>
      <w:r>
        <w:t xml:space="preserve">Reduction of 75,000 tons CO</w:t>
      </w:r>
      <w:r>
        <w:rPr>
          <w:vertAlign w:val="subscript"/>
        </w:rPr>
        <w:t xml:space="preserve">2</w:t>
      </w:r>
      <w:r>
        <w:t xml:space="preserve">/year across pilot facilities—equivalent to removing 16,000 cars from Marseille roads annually</w:t>
      </w:r>
    </w:p>
    <w:p>
      <w:pPr>
        <w:numPr>
          <w:ilvl w:val="0"/>
          <w:numId w:val="1003"/>
        </w:numPr>
        <w:pStyle w:val="Compact"/>
      </w:pPr>
      <w:r>
        <w:rPr>
          <w:bCs/>
          <w:b/>
        </w:rPr>
        <w:t xml:space="preserve">Economic Value:</w:t>
      </w:r>
      <w:r>
        <w:t xml:space="preserve"> </w:t>
      </w:r>
      <w:r>
        <w:t xml:space="preserve">Creation of a circular economy model generating €8.2M in new revenue streams for Marseille chemical firms by Year 4 through byproduct monetization</w:t>
      </w:r>
    </w:p>
    <w:p>
      <w:pPr>
        <w:numPr>
          <w:ilvl w:val="0"/>
          <w:numId w:val="1003"/>
        </w:numPr>
        <w:pStyle w:val="Compact"/>
      </w:pPr>
      <w:r>
        <w:rPr>
          <w:bCs/>
          <w:b/>
        </w:rPr>
        <w:t xml:space="preserve">Talent Development:</w:t>
      </w:r>
      <w:r>
        <w:t xml:space="preserve"> </w:t>
      </w:r>
      <w:r>
        <w:t xml:space="preserve">Establishment of the first dedicated Chemical Engineer training module at École Centrale de Marseille, focusing on Mediterranean industrial applications</w:t>
      </w:r>
    </w:p>
    <w:p>
      <w:pPr>
        <w:pStyle w:val="FirstParagraph"/>
      </w:pPr>
      <w:r>
        <w:t xml:space="preserve">The significance extends beyond immediate environmental metrics. As the Chemical Engineer leading this project in France Marseille, I will catalyze a paradigm shift toward "Marseille as a Living Lab" for sustainable chemistry. This Research Proposal directly supports France's 2030 climate targets and positions Marseille as the Mediterranean epicenter for green chemical engineering—critical given its strategic role in EU energy transition plans. The project's framework will be documented in an open-access digital platform accessible to all Chemical Engineer teams across France, creating a scalable blueprint for other port cities.</w:t>
      </w:r>
    </w:p>
    <w:bookmarkEnd w:id="24"/>
    <w:bookmarkStart w:id="25" w:name="timeline-and-implementation-strategy"/>
    <w:p>
      <w:pPr>
        <w:pStyle w:val="Heading2"/>
      </w:pPr>
      <w:r>
        <w:t xml:space="preserve">Timeline and Implementation Strategy</w:t>
      </w:r>
    </w:p>
    <w:p>
      <w:pPr>
        <w:pStyle w:val="FirstParagraph"/>
      </w:pPr>
      <w:r>
        <w:t xml:space="preserve">Phase 1 (Months 1-12): Catalyst synthesis and lab-scale validation with Marseille University partners. Includes stakeholder workshops with Port de Marseille authorities to align with maritime sustainability protocols.</w:t>
      </w:r>
    </w:p>
    <w:p>
      <w:pPr>
        <w:pStyle w:val="BodyText"/>
      </w:pPr>
      <w:r>
        <w:t xml:space="preserve">Phase 2 (Months 13-24): Pilot implementation at Saint-Jean Industrial Park, featuring real-time monitoring of process efficiency and emissions data. Concurrently, development of the Chemical Engineer training curriculum with École Centrale de Marseille.</w:t>
      </w:r>
    </w:p>
    <w:p>
      <w:pPr>
        <w:pStyle w:val="BodyText"/>
      </w:pPr>
      <w:r>
        <w:t xml:space="preserve">Phase 3 (Months 25-36): Technology transfer to 8 Marseille-based chemical manufacturers through a dedicated support program. Final impact assessment and policy recommendations for French industrial decarbonization frameworks.</w:t>
      </w:r>
    </w:p>
    <w:bookmarkEnd w:id="25"/>
    <w:bookmarkStart w:id="26" w:name="resource-requirements"/>
    <w:p>
      <w:pPr>
        <w:pStyle w:val="Heading2"/>
      </w:pPr>
      <w:r>
        <w:t xml:space="preserve">Resource Requirements</w:t>
      </w:r>
    </w:p>
    <w:p>
      <w:pPr>
        <w:pStyle w:val="FirstParagraph"/>
      </w:pPr>
      <w:r>
        <w:t xml:space="preserve">This Research Proposal requests €1.9 million in funding, allocated as follows:</w:t>
      </w:r>
    </w:p>
    <w:p>
      <w:pPr>
        <w:numPr>
          <w:ilvl w:val="0"/>
          <w:numId w:val="1004"/>
        </w:numPr>
        <w:pStyle w:val="Compact"/>
      </w:pPr>
      <w:r>
        <w:t xml:space="preserve">€750K: Advanced catalyst development equipment (including Marseille's only TEM-STEM microscope)</w:t>
      </w:r>
    </w:p>
    <w:p>
      <w:pPr>
        <w:numPr>
          <w:ilvl w:val="0"/>
          <w:numId w:val="1004"/>
        </w:numPr>
        <w:pStyle w:val="Compact"/>
      </w:pPr>
      <w:r>
        <w:t xml:space="preserve">€600K: Pilot plant modifications at Saint-Jean Industrial Park</w:t>
      </w:r>
    </w:p>
    <w:p>
      <w:pPr>
        <w:numPr>
          <w:ilvl w:val="0"/>
          <w:numId w:val="1004"/>
        </w:numPr>
        <w:pStyle w:val="Compact"/>
      </w:pPr>
      <w:r>
        <w:t xml:space="preserve">€350K: Post-doctoral researcher positions and Chemical Engineer training program</w:t>
      </w:r>
    </w:p>
    <w:p>
      <w:pPr>
        <w:numPr>
          <w:ilvl w:val="0"/>
          <w:numId w:val="1004"/>
        </w:numPr>
        <w:pStyle w:val="Compact"/>
      </w:pPr>
      <w:r>
        <w:t xml:space="preserve">€200K: Industry partnership coordination and stakeholder engagement</w:t>
      </w:r>
    </w:p>
    <w:p>
      <w:pPr>
        <w:pStyle w:val="FirstParagraph"/>
      </w:pPr>
      <w:r>
        <w:t xml:space="preserve">Funding sources will include the French National Research Agency (ANR), regional EU structural funds, and industry co-investment—aligning with Marseille's strategic investment priorities in low-carbon industrial innovation.</w:t>
      </w:r>
    </w:p>
    <w:bookmarkEnd w:id="26"/>
    <w:bookmarkStart w:id="27" w:name="conclusion-the-marseille-opportunity"/>
    <w:p>
      <w:pPr>
        <w:pStyle w:val="Heading2"/>
      </w:pPr>
      <w:r>
        <w:t xml:space="preserve">Conclusion: The Marseille Opportunity</w:t>
      </w:r>
    </w:p>
    <w:p>
      <w:pPr>
        <w:pStyle w:val="FirstParagraph"/>
      </w:pPr>
      <w:r>
        <w:t xml:space="preserve">This Research Proposal represents a pivotal moment for France Marseille to transform its industrial legacy into a sustainable advantage. As a Chemical Engineer committed to the future of our Mediterranean metropolis, I propose not just research but actionable transformation—where every molecule processed in France Marseille contributes to cleaner air, stronger local economies, and global environmental leadership. The success of this initiative will establish Marseille as the benchmark for chemical engineering innovation in Europe's most dynamic port city. We invite industry partners, academic institutions, and government bodies across France Marseille to join this mission: where research becomes industrial renewal, one catalyst at a time.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Innovations for Marseille</dc:title>
  <dc:creator/>
  <dc:language>en</dc:language>
  <cp:keywords/>
  <dcterms:created xsi:type="dcterms:W3CDTF">2025-12-11T18:26:32Z</dcterms:created>
  <dcterms:modified xsi:type="dcterms:W3CDTF">2025-12-11T18:26:32Z</dcterms:modified>
</cp:coreProperties>
</file>

<file path=docProps/custom.xml><?xml version="1.0" encoding="utf-8"?>
<Properties xmlns="http://schemas.openxmlformats.org/officeDocument/2006/custom-properties" xmlns:vt="http://schemas.openxmlformats.org/officeDocument/2006/docPropsVTypes"/>
</file>