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Water</w:t>
      </w:r>
      <w:r>
        <w:t xml:space="preserve"> </w:t>
      </w:r>
      <w:r>
        <w:t xml:space="preserve">Desalination</w:t>
      </w:r>
      <w:r>
        <w:t xml:space="preserve"> </w:t>
      </w:r>
      <w:r>
        <w:t xml:space="preserve">and</w:t>
      </w:r>
      <w:r>
        <w:t xml:space="preserve"> </w:t>
      </w:r>
      <w:r>
        <w:t xml:space="preserve">Waste</w:t>
      </w:r>
      <w:r>
        <w:t xml:space="preserve"> </w:t>
      </w:r>
      <w:r>
        <w:t xml:space="preserve">Valorization</w:t>
      </w:r>
      <w:r>
        <w:t xml:space="preserve"> </w:t>
      </w:r>
      <w:r>
        <w:t xml:space="preserve">for</w:t>
      </w:r>
      <w:r>
        <w:t xml:space="preserve"> </w:t>
      </w:r>
      <w:r>
        <w:t xml:space="preserve">Saudi</w:t>
      </w:r>
      <w:r>
        <w:t xml:space="preserve"> </w:t>
      </w:r>
      <w:r>
        <w:t xml:space="preserve">Arabia</w:t>
      </w:r>
      <w:r>
        <w:t xml:space="preserve"> </w:t>
      </w:r>
      <w:r>
        <w:t xml:space="preserve">Jeddah</w:t>
      </w:r>
    </w:p>
    <w:bookmarkStart w:id="27" w:name="Xaa82295982565248ad7fd4052d496b14f0f506b"/>
    <w:p>
      <w:pPr>
        <w:pStyle w:val="Heading1"/>
      </w:pPr>
      <w:r>
        <w:t xml:space="preserve">Research Proposal: Advancing Sustainable Industrial Processes through Chemical Engineering Innovation in Saudi Arabia Jeddah</w:t>
      </w:r>
    </w:p>
    <w:bookmarkStart w:id="20" w:name="abstract"/>
    <w:p>
      <w:pPr>
        <w:pStyle w:val="Heading2"/>
      </w:pPr>
      <w:r>
        <w:t xml:space="preserve">Abstract</w:t>
      </w:r>
    </w:p>
    <w:p>
      <w:pPr>
        <w:pStyle w:val="FirstParagraph"/>
      </w:pPr>
      <w:r>
        <w:t xml:space="preserve">This Research Proposal outlines a critical investigation into developing and optimizing sustainable water desalination and waste valorization technologies specifically tailored for the unique environmental, industrial, and demographic challenges facing</w:t>
      </w:r>
      <w:r>
        <w:t xml:space="preserve"> </w:t>
      </w:r>
      <w:r>
        <w:rPr>
          <w:bCs/>
          <w:b/>
        </w:rPr>
        <w:t xml:space="preserve">Saudi Arabia Jeddah</w:t>
      </w:r>
      <w:r>
        <w:t xml:space="preserve">. As a leading port city and economic hub of western Saudi Arabia, Jeddah confronts acute water scarcity exacerbated by rapid urbanization, high population density (over 4.5 million residents), and significant industrial activity along the Red Sea coast. This project directly addresses the national priorities outlined in Saudi Vision 2030 by positioning a highly skilled</w:t>
      </w:r>
      <w:r>
        <w:t xml:space="preserve"> </w:t>
      </w:r>
      <w:r>
        <w:rPr>
          <w:bCs/>
          <w:b/>
        </w:rPr>
        <w:t xml:space="preserve">Chemical Engineer</w:t>
      </w:r>
      <w:r>
        <w:t xml:space="preserve"> </w:t>
      </w:r>
      <w:r>
        <w:t xml:space="preserve">to lead a multidisciplinary research team in creating scalable solutions for resource efficiency and circular economy integration within Jeddah's industrial landscape. The proposed work aims to deliver innovative, locally adaptable technologies with immediate applicability for Jeddah's water infrastructure and waste management systems, contributing significantly to the Kingdom's sustainability goals.</w:t>
      </w:r>
    </w:p>
    <w:bookmarkEnd w:id="20"/>
    <w:bookmarkStart w:id="21" w:name="X380a919905f35207e53b0aa41fa86d1d7bc085d"/>
    <w:p>
      <w:pPr>
        <w:pStyle w:val="Heading2"/>
      </w:pPr>
      <w:r>
        <w:t xml:space="preserve">1. Introduction: Context and Urgency in Saudi Arabia Jeddah</w:t>
      </w:r>
    </w:p>
    <w:p>
      <w:pPr>
        <w:pStyle w:val="FirstParagraph"/>
      </w:pPr>
      <w:r>
        <w:rPr>
          <w:bCs/>
          <w:b/>
        </w:rPr>
        <w:t xml:space="preserve">Saudi Arabia Jeddah</w:t>
      </w:r>
      <w:r>
        <w:t xml:space="preserve"> </w:t>
      </w:r>
      <w:r>
        <w:t xml:space="preserve">stands at a pivotal point for industrial development within the Kingdom's strategic vision. Serving as the primary gateway to Mecca and Makkah Region, its economy is heavily reliant on logistics, tourism, construction, and growing petrochemical industries concentrated in areas like Jeddah Industrial City. However, this growth is constrained by severe water scarcity – Jeddah receives less than 100mm of annual rainfall and relies almost entirely on desalination for municipal and industrial use. Current conventional reverse osmosis (RO) systems are energy-intensive, generate substantial brine waste streams harming the sensitive Red Sea ecosystem, and face increasing pressure due to rising energy costs linked to Saudi Arabia's push for renewable integration. Simultaneously, the city generates vast quantities of organic solid waste from food processing industries and municipal sources. The lack of integrated solutions for water security and waste valorization presents a critical gap demanding urgent attention from a forward-thinking</w:t>
      </w:r>
      <w:r>
        <w:t xml:space="preserve"> </w:t>
      </w:r>
      <w:r>
        <w:rPr>
          <w:bCs/>
          <w:b/>
        </w:rPr>
        <w:t xml:space="preserve">Chemical Engineer</w:t>
      </w:r>
      <w:r>
        <w:t xml:space="preserve">. This Research Proposal directly responds to this need, focusing on Jeddah as the primary site for implementation and validation.</w:t>
      </w:r>
    </w:p>
    <w:bookmarkEnd w:id="21"/>
    <w:bookmarkStart w:id="22" w:name="problem-statement"/>
    <w:p>
      <w:pPr>
        <w:pStyle w:val="Heading2"/>
      </w:pPr>
      <w:r>
        <w:t xml:space="preserve">2. Problem Statement</w:t>
      </w:r>
    </w:p>
    <w:p>
      <w:pPr>
        <w:pStyle w:val="FirstParagraph"/>
      </w:pPr>
      <w:r>
        <w:t xml:space="preserve">The current water treatment paradigm in Jeddah is unsustainable. Conventional desalination (primarily thermal and RO) consumes ~10-15% of the Kingdom's electricity, primarily from fossil fuels, contributing to greenhouse gas emissions and straining the national grid. The disposal of high-salinity brine concentrate poses a significant threat to the biodiversity of the Red Sea coastlines near Jeddah. Furthermore, organic waste streams from food processing (a major local industry) are often landfilled or inadequately treated, representing a lost opportunity for resource recovery and energy generation. There is a critical lack of locally validated, integrated technological solutions designed specifically for Jeddah's climatic conditions (high temperature, humidity), water chemistry (high salinity, specific ion composition), and the scale of its waste streams. A</w:t>
      </w:r>
      <w:r>
        <w:t xml:space="preserve"> </w:t>
      </w:r>
      <w:r>
        <w:rPr>
          <w:bCs/>
          <w:b/>
        </w:rPr>
        <w:t xml:space="preserve">Chemical Engineer</w:t>
      </w:r>
      <w:r>
        <w:t xml:space="preserve"> </w:t>
      </w:r>
      <w:r>
        <w:t xml:space="preserve">with expertise in membrane processes, process intensification, and waste-to-resource conversion is essential to bridge this gap.</w:t>
      </w:r>
    </w:p>
    <w:bookmarkEnd w:id="22"/>
    <w:bookmarkStart w:id="23" w:name="research-objectives"/>
    <w:p>
      <w:pPr>
        <w:pStyle w:val="Heading2"/>
      </w:pPr>
      <w:r>
        <w:t xml:space="preserve">3. Research Objectives</w:t>
      </w:r>
    </w:p>
    <w:p>
      <w:pPr>
        <w:pStyle w:val="FirstParagraph"/>
      </w:pPr>
      <w:r>
        <w:t xml:space="preserve">This Research Proposal defines the following specific objectives for the proposed project in</w:t>
      </w:r>
      <w:r>
        <w:t xml:space="preserve"> </w:t>
      </w:r>
      <w:r>
        <w:rPr>
          <w:bCs/>
          <w:b/>
        </w:rPr>
        <w:t xml:space="preserve">Saudi Arabia Jeddah</w:t>
      </w:r>
      <w:r>
        <w:t xml:space="preserve">:</w:t>
      </w:r>
    </w:p>
    <w:p>
      <w:pPr>
        <w:numPr>
          <w:ilvl w:val="0"/>
          <w:numId w:val="1001"/>
        </w:numPr>
        <w:pStyle w:val="Compact"/>
      </w:pPr>
      <w:r>
        <w:rPr>
          <w:bCs/>
          <w:b/>
        </w:rPr>
        <w:t xml:space="preserve">Objective 1:</w:t>
      </w:r>
      <w:r>
        <w:t xml:space="preserve"> </w:t>
      </w:r>
      <w:r>
        <w:t xml:space="preserve">Design, optimize, and pilot a novel hybrid desalination system (combining low-energy membrane processes with solar thermal integration) specifically adapted for Jeddah's water matrix and climate conditions.</w:t>
      </w:r>
    </w:p>
    <w:p>
      <w:pPr>
        <w:numPr>
          <w:ilvl w:val="0"/>
          <w:numId w:val="1001"/>
        </w:numPr>
        <w:pStyle w:val="Compact"/>
      </w:pPr>
      <w:r>
        <w:rPr>
          <w:bCs/>
          <w:b/>
        </w:rPr>
        <w:t xml:space="preserve">Objective 2:</w:t>
      </w:r>
      <w:r>
        <w:t xml:space="preserve"> </w:t>
      </w:r>
      <w:r>
        <w:t xml:space="preserve">Develop and validate a biochemical process for converting organic waste streams from Jeddah's food industry into high-value biogas (for energy) and nutrient-rich digestate (for agriculture), minimizing landfill dependence.</w:t>
      </w:r>
    </w:p>
    <w:p>
      <w:pPr>
        <w:numPr>
          <w:ilvl w:val="0"/>
          <w:numId w:val="1001"/>
        </w:numPr>
        <w:pStyle w:val="Compact"/>
      </w:pPr>
      <w:r>
        <w:rPr>
          <w:bCs/>
          <w:b/>
        </w:rPr>
        <w:t xml:space="preserve">Objective 3:</w:t>
      </w:r>
      <w:r>
        <w:t xml:space="preserve"> </w:t>
      </w:r>
      <w:r>
        <w:t xml:space="preserve">Establish an integrated techno-economic assessment framework to evaluate the viability, sustainability, and scalability of the proposed solutions for widespread adoption across Jeddah's industrial zones and municipal utilities.</w:t>
      </w:r>
    </w:p>
    <w:p>
      <w:pPr>
        <w:numPr>
          <w:ilvl w:val="0"/>
          <w:numId w:val="1001"/>
        </w:numPr>
        <w:pStyle w:val="Compact"/>
      </w:pPr>
      <w:r>
        <w:rPr>
          <w:bCs/>
          <w:b/>
        </w:rPr>
        <w:t xml:space="preserve">Objective 4:</w:t>
      </w:r>
      <w:r>
        <w:t xml:space="preserve"> </w:t>
      </w:r>
      <w:r>
        <w:t xml:space="preserve">Foster capacity building by training a cohort of Saudi</w:t>
      </w:r>
      <w:r>
        <w:t xml:space="preserve"> </w:t>
      </w:r>
      <w:r>
        <w:rPr>
          <w:bCs/>
          <w:b/>
        </w:rPr>
        <w:t xml:space="preserve">Chemical Engineer</w:t>
      </w:r>
      <w:r>
        <w:t xml:space="preserve">s in advanced process design, sustainable technology implementation, and data-driven optimization methodologies relevant to Jeddah's context.</w:t>
      </w:r>
    </w:p>
    <w:bookmarkEnd w:id="23"/>
    <w:bookmarkStart w:id="24" w:name="X0062740022b5007ded75a27dd144c5dead2aee3"/>
    <w:p>
      <w:pPr>
        <w:pStyle w:val="Heading2"/>
      </w:pPr>
      <w:r>
        <w:t xml:space="preserve">4. Methodology: A Chemical Engineer's Approach for Jeddah</w:t>
      </w:r>
    </w:p>
    <w:p>
      <w:pPr>
        <w:pStyle w:val="FirstParagraph"/>
      </w:pPr>
      <w:r>
        <w:t xml:space="preserve">The research will be conducted under the leadership of a principal</w:t>
      </w:r>
      <w:r>
        <w:t xml:space="preserve"> </w:t>
      </w:r>
      <w:r>
        <w:rPr>
          <w:bCs/>
          <w:b/>
        </w:rPr>
        <w:t xml:space="preserve">Chemical Engineer</w:t>
      </w:r>
      <w:r>
        <w:t xml:space="preserve">, employing a rigorous, multi-stage methodology:</w:t>
      </w:r>
    </w:p>
    <w:p>
      <w:pPr>
        <w:numPr>
          <w:ilvl w:val="0"/>
          <w:numId w:val="1002"/>
        </w:numPr>
        <w:pStyle w:val="Compact"/>
      </w:pPr>
      <w:r>
        <w:rPr>
          <w:bCs/>
          <w:b/>
        </w:rPr>
        <w:t xml:space="preserve">Site Characterization &amp; Data Collection (Months 1-6):</w:t>
      </w:r>
      <w:r>
        <w:t xml:space="preserve"> </w:t>
      </w:r>
      <w:r>
        <w:t xml:space="preserve">Comprehensive analysis of Jeddah's water sources (desalination plant effluents), brine composition, waste stream generation rates and composition from key industrial partners in Jeddah Industrial City, and local climate data.</w:t>
      </w:r>
    </w:p>
    <w:p>
      <w:pPr>
        <w:numPr>
          <w:ilvl w:val="0"/>
          <w:numId w:val="1002"/>
        </w:numPr>
        <w:pStyle w:val="Compact"/>
      </w:pPr>
      <w:r>
        <w:rPr>
          <w:bCs/>
          <w:b/>
        </w:rPr>
        <w:t xml:space="preserve">Process Design &amp; Simulation (Months 7-18):</w:t>
      </w:r>
      <w:r>
        <w:t xml:space="preserve"> </w:t>
      </w:r>
      <w:r>
        <w:t xml:space="preserve">Utilizing advanced chemical engineering software (Aspen Plus, COMSOL), design and simulate the hybrid desalination system and waste-to-resource bioreactor. Optimization focuses on energy consumption, water recovery rate, brine reduction, biogas yield, and environmental impact metrics.</w:t>
      </w:r>
    </w:p>
    <w:p>
      <w:pPr>
        <w:numPr>
          <w:ilvl w:val="0"/>
          <w:numId w:val="1002"/>
        </w:numPr>
        <w:pStyle w:val="Compact"/>
      </w:pPr>
      <w:r>
        <w:rPr>
          <w:bCs/>
          <w:b/>
        </w:rPr>
        <w:t xml:space="preserve">Pilot Plant Development &amp; Testing (Months 19-30):</w:t>
      </w:r>
      <w:r>
        <w:t xml:space="preserve"> </w:t>
      </w:r>
      <w:r>
        <w:t xml:space="preserve">Construct and operate a scaled-down pilot facility at a strategic location within Jeddah Industrial City. Rigorous testing under real-world conditions to validate simulation results, refine process parameters, and gather operational data.</w:t>
      </w:r>
    </w:p>
    <w:p>
      <w:pPr>
        <w:numPr>
          <w:ilvl w:val="0"/>
          <w:numId w:val="1002"/>
        </w:numPr>
        <w:pStyle w:val="Compact"/>
      </w:pPr>
      <w:r>
        <w:rPr>
          <w:bCs/>
          <w:b/>
        </w:rPr>
        <w:t xml:space="preserve">Integration &amp; Economic Assessment (Months 31-42):</w:t>
      </w:r>
      <w:r>
        <w:t xml:space="preserve"> </w:t>
      </w:r>
      <w:r>
        <w:t xml:space="preserve">Develop detailed integration plans for piloted technologies into existing Jeddah infrastructure. Conduct comprehensive LCA (Life Cycle Assessment) and techno-economic analysis comparing proposed solutions to current practices, focusing on cost, energy savings, CO2 reduction, and waste diversion.</w:t>
      </w:r>
    </w:p>
    <w:p>
      <w:pPr>
        <w:numPr>
          <w:ilvl w:val="0"/>
          <w:numId w:val="1002"/>
        </w:numPr>
        <w:pStyle w:val="Compact"/>
      </w:pPr>
      <w:r>
        <w:rPr>
          <w:bCs/>
          <w:b/>
        </w:rPr>
        <w:t xml:space="preserve">Dissemination &amp; Capacity Building (Ongoing):</w:t>
      </w:r>
      <w:r>
        <w:t xml:space="preserve"> </w:t>
      </w:r>
      <w:r>
        <w:t xml:space="preserve">Regular technical workshops for Saudi engineers in Jeddah; publication of findings in open-access journals; development of training modules for local universities (e.g., King Abdulaziz University, Jeddah).</w:t>
      </w:r>
    </w:p>
    <w:bookmarkEnd w:id="24"/>
    <w:bookmarkStart w:id="25" w:name="X2c8d6bc9acec80ca6649c2715f23f846cb73bca"/>
    <w:p>
      <w:pPr>
        <w:pStyle w:val="Heading2"/>
      </w:pPr>
      <w:r>
        <w:t xml:space="preserve">5. Significance and Alignment with Saudi Vision 2030</w:t>
      </w:r>
    </w:p>
    <w:p>
      <w:pPr>
        <w:pStyle w:val="FirstParagraph"/>
      </w:pPr>
      <w:r>
        <w:t xml:space="preserve">This Research Proposal delivers substantial strategic value for</w:t>
      </w:r>
      <w:r>
        <w:t xml:space="preserve"> </w:t>
      </w:r>
      <w:r>
        <w:rPr>
          <w:bCs/>
          <w:b/>
        </w:rPr>
        <w:t xml:space="preserve">Saudi Arabia Jeddah</w:t>
      </w:r>
      <w:r>
        <w:t xml:space="preserve"> </w:t>
      </w:r>
      <w:r>
        <w:t xml:space="preserve">and the nation:</w:t>
      </w:r>
    </w:p>
    <w:p>
      <w:pPr>
        <w:numPr>
          <w:ilvl w:val="0"/>
          <w:numId w:val="1003"/>
        </w:numPr>
        <w:pStyle w:val="Compact"/>
      </w:pPr>
      <w:r>
        <w:rPr>
          <w:bCs/>
          <w:b/>
        </w:rPr>
        <w:t xml:space="preserve">Water Security:</w:t>
      </w:r>
      <w:r>
        <w:t xml:space="preserve"> </w:t>
      </w:r>
      <w:r>
        <w:t xml:space="preserve">Directly addresses the critical national water challenge by developing a more sustainable, less energy-intensive desalination solution tailored to Jeddah's unique context, reducing strain on energy resources and minimizing environmental impact on the Red Sea.</w:t>
      </w:r>
    </w:p>
    <w:p>
      <w:pPr>
        <w:numPr>
          <w:ilvl w:val="0"/>
          <w:numId w:val="1003"/>
        </w:numPr>
        <w:pStyle w:val="Compact"/>
      </w:pPr>
      <w:r>
        <w:rPr>
          <w:bCs/>
          <w:b/>
        </w:rPr>
        <w:t xml:space="preserve">Circular Economy:</w:t>
      </w:r>
      <w:r>
        <w:t xml:space="preserve"> </w:t>
      </w:r>
      <w:r>
        <w:t xml:space="preserve">Transforms waste from a liability into valuable resources (energy, nutrients), creating new revenue streams for industries and reducing landfill burden – a core tenet of Saudi Vision 2030's economic diversification.</w:t>
      </w:r>
    </w:p>
    <w:p>
      <w:pPr>
        <w:numPr>
          <w:ilvl w:val="0"/>
          <w:numId w:val="1003"/>
        </w:numPr>
        <w:pStyle w:val="Compact"/>
      </w:pPr>
      <w:r>
        <w:rPr>
          <w:bCs/>
          <w:b/>
        </w:rPr>
        <w:t xml:space="preserve">Social &amp; Environmental Impact:</w:t>
      </w:r>
      <w:r>
        <w:t xml:space="preserve"> </w:t>
      </w:r>
      <w:r>
        <w:t xml:space="preserve">Improved water quality, reduced brine pollution protecting marine life, lower operational costs for utilities and industries (potentially lowering consumer prices), and creation of green jobs – all contributing to enhanced quality of life in Jeddah.</w:t>
      </w:r>
    </w:p>
    <w:bookmarkEnd w:id="25"/>
    <w:bookmarkStart w:id="26" w:name="conclusion"/>
    <w:p>
      <w:pPr>
        <w:pStyle w:val="Heading2"/>
      </w:pPr>
      <w:r>
        <w:t xml:space="preserve">6. Conclusion</w:t>
      </w:r>
    </w:p>
    <w:p>
      <w:pPr>
        <w:pStyle w:val="FirstParagraph"/>
      </w:pPr>
      <w:r>
        <w:t xml:space="preserve">This Research Proposal presents a timely, necessary, and strategically aligned initiative for the future of industrial sustainability in</w:t>
      </w:r>
      <w:r>
        <w:t xml:space="preserve"> </w:t>
      </w:r>
      <w:r>
        <w:rPr>
          <w:bCs/>
          <w:b/>
        </w:rPr>
        <w:t xml:space="preserve">Saudi Arabia Jeddah</w:t>
      </w:r>
      <w:r>
        <w:t xml:space="preserve">. By focusing on the critical nexus of water security and waste valorization through advanced chemical engineering principles, it offers a concrete pathway to address two major local challenges while directly supporting Saudi Vision 2030's economic, environmental, and social objectives. The leadership of a highly qualified</w:t>
      </w:r>
      <w:r>
        <w:t xml:space="preserve"> </w:t>
      </w:r>
      <w:r>
        <w:rPr>
          <w:bCs/>
          <w:b/>
        </w:rPr>
        <w:t xml:space="preserve">Chemical Engineer</w:t>
      </w:r>
      <w:r>
        <w:t xml:space="preserve"> </w:t>
      </w:r>
      <w:r>
        <w:t xml:space="preserve">is central to this effort, ensuring the research remains grounded in practical industrial application and delivers tangible outcomes for Jeddah's residents and industries. The proposed work promises not only technological innovation but also significant contributions to building a more resilient, resource-efficient, and prosperous Jeddah within the Kingdom of Saudi Arabia. We seek funding and institutional partnership to initiate this vital project immediately.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Water Desalination and Waste Valorization for Saudi Arabia Jeddah</dc:title>
  <dc:creator/>
  <dc:language>en</dc:language>
  <cp:keywords/>
  <dcterms:created xsi:type="dcterms:W3CDTF">2025-12-10T22:33:36Z</dcterms:created>
  <dcterms:modified xsi:type="dcterms:W3CDTF">2025-12-10T22:33:36Z</dcterms:modified>
</cp:coreProperties>
</file>

<file path=docProps/custom.xml><?xml version="1.0" encoding="utf-8"?>
<Properties xmlns="http://schemas.openxmlformats.org/officeDocument/2006/custom-properties" xmlns:vt="http://schemas.openxmlformats.org/officeDocument/2006/docPropsVTypes"/>
</file>