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354d38eeb4aa58024c89a8f657b0733b300a290"/>
    <w:p>
      <w:pPr>
        <w:pStyle w:val="Heading1"/>
      </w:pPr>
      <w:r>
        <w:t xml:space="preserve">Research Proposal: Development of Advanced Membrane Bioreactor Systems for Industrial Wastewater Treatment in South Africa Johannesburg</w:t>
      </w:r>
    </w:p>
    <w:bookmarkStart w:id="20" w:name="introduction-and-problem-statement"/>
    <w:p>
      <w:pPr>
        <w:pStyle w:val="Heading2"/>
      </w:pPr>
      <w:r>
        <w:t xml:space="preserve">1. Introduction and Problem Statement</w:t>
      </w:r>
    </w:p>
    <w:p>
      <w:pPr>
        <w:pStyle w:val="FirstParagraph"/>
      </w:pPr>
      <w:r>
        <w:t xml:space="preserve">The rapid industrialization of South Africa Johannesburg has created significant environmental challenges, particularly in wastewater management. As the economic hub of South Africa, Johannesburg hosts numerous manufacturing facilities, mining operations, and municipal systems generating over 1.2 billion liters of industrial wastewater daily. Current treatment infrastructure is outdated and fails to meet stringent national effluent standards set by the Department of Water and Sanitation (DWS). This gap poses severe risks to public health through waterborne diseases and threatens Johannesburg's ecosystem via toxic discharges into the Jukskei River system. A comprehensive</w:t>
      </w:r>
      <w:r>
        <w:t xml:space="preserve"> </w:t>
      </w:r>
      <w:r>
        <w:rPr>
          <w:bCs/>
          <w:b/>
        </w:rPr>
        <w:t xml:space="preserve">Research Proposal</w:t>
      </w:r>
      <w:r>
        <w:t xml:space="preserve"> </w:t>
      </w:r>
      <w:r>
        <w:t xml:space="preserve">addressing this critical need is essential for sustainable development in South Africa Johannesburg.</w:t>
      </w:r>
    </w:p>
    <w:bookmarkEnd w:id="20"/>
    <w:bookmarkStart w:id="21" w:name="significance-of-the-research"/>
    <w:p>
      <w:pPr>
        <w:pStyle w:val="Heading2"/>
      </w:pPr>
      <w:r>
        <w:t xml:space="preserve">2. Significance of the Research</w:t>
      </w:r>
    </w:p>
    <w:p>
      <w:pPr>
        <w:pStyle w:val="FirstParagraph"/>
      </w:pPr>
      <w:r>
        <w:t xml:space="preserve">This project directly responds to South Africa's National Water Resource Strategy and Johannesburg's Integrated Development Plan (IDP), which prioritize circular economy solutions for water scarcity. As a leading metropolis facing chronic drought, Johannesburg requires innovative treatment technologies that recover resources while meeting effluent targets. A qualified</w:t>
      </w:r>
      <w:r>
        <w:t xml:space="preserve"> </w:t>
      </w:r>
      <w:r>
        <w:rPr>
          <w:bCs/>
          <w:b/>
        </w:rPr>
        <w:t xml:space="preserve">Chemical Engineer</w:t>
      </w:r>
      <w:r>
        <w:t xml:space="preserve"> </w:t>
      </w:r>
      <w:r>
        <w:t xml:space="preserve">is indispensable to design systems that balance technical feasibility with South Africa's economic constraints. This</w:t>
      </w:r>
      <w:r>
        <w:t xml:space="preserve"> </w:t>
      </w:r>
      <w:r>
        <w:rPr>
          <w:bCs/>
          <w:b/>
        </w:rPr>
        <w:t xml:space="preserve">Research Proposal</w:t>
      </w:r>
      <w:r>
        <w:t xml:space="preserve"> </w:t>
      </w:r>
      <w:r>
        <w:t xml:space="preserve">will position South Africa Johannesburg as a continental leader in water security, potentially reducing treatment costs by 30% and enabling industrial water reuse for non-potable applications.</w:t>
      </w:r>
    </w:p>
    <w:bookmarkEnd w:id="21"/>
    <w:bookmarkStart w:id="22" w:name="Xe31cd4a87fc4f39b5a534a7870d817336ceb15c"/>
    <w:p>
      <w:pPr>
        <w:pStyle w:val="Heading2"/>
      </w:pPr>
      <w:r>
        <w:t xml:space="preserve">3. Literature Review: Current Gaps in Johannesburg Context</w:t>
      </w:r>
    </w:p>
    <w:p>
      <w:pPr>
        <w:pStyle w:val="FirstParagraph"/>
      </w:pPr>
      <w:r>
        <w:t xml:space="preserve">Existing studies on membrane bioreactors (MBRs) focus primarily on municipal wastewater in developed nations, neglecting South Africa's unique industrial waste composition containing heavy metals (e.g., copper from electronics manufacturing), high organic loads, and variable pH. Local pilot projects like the Gauteng Water Services Authority's 2019 trial showed 40% higher membrane fouling rates than global benchmarks due to uncharacterized contaminants. Crucially, no research has evaluated MBR scalability for Johannesburg's specific industrial clusters – including gold refining (Soweto), textile manufacturing (Alexandra), and food processing (Boksburg). This knowledge gap necessitates location-specific engineering solutions from a</w:t>
      </w:r>
      <w:r>
        <w:t xml:space="preserve"> </w:t>
      </w:r>
      <w:r>
        <w:rPr>
          <w:bCs/>
          <w:b/>
        </w:rPr>
        <w:t xml:space="preserve">Chemical Engineer</w:t>
      </w:r>
      <w:r>
        <w:t xml:space="preserve"> </w:t>
      </w:r>
      <w:r>
        <w:t xml:space="preserve">with deep understanding of South Africa Johannesburg's operational context.</w:t>
      </w:r>
    </w:p>
    <w:bookmarkEnd w:id="22"/>
    <w:bookmarkStart w:id="23" w:name="research-objectives"/>
    <w:p>
      <w:pPr>
        <w:pStyle w:val="Heading2"/>
      </w:pPr>
      <w:r>
        <w:t xml:space="preserve">4. Research Objectives</w:t>
      </w:r>
    </w:p>
    <w:p>
      <w:pPr>
        <w:numPr>
          <w:ilvl w:val="0"/>
          <w:numId w:val="1001"/>
        </w:numPr>
        <w:pStyle w:val="Compact"/>
      </w:pPr>
      <w:r>
        <w:t xml:space="preserve">To characterize industrial wastewater streams from 5 key Johannesburg sectors using advanced analytical chemistry (ICP-MS, GC-MS) to identify fouling precursors</w:t>
      </w:r>
    </w:p>
    <w:p>
      <w:pPr>
        <w:numPr>
          <w:ilvl w:val="0"/>
          <w:numId w:val="1001"/>
        </w:numPr>
        <w:pStyle w:val="Compact"/>
      </w:pPr>
      <w:r>
        <w:t xml:space="preserve">To develop a novel biofilm-modifying additive derived from indigenous South African plant extracts that reduces membrane fouling by 50%</w:t>
      </w:r>
    </w:p>
    <w:p>
      <w:pPr>
        <w:numPr>
          <w:ilvl w:val="0"/>
          <w:numId w:val="1001"/>
        </w:numPr>
        <w:pStyle w:val="Compact"/>
      </w:pPr>
      <w:r>
        <w:t xml:space="preserve">To design a modular MBR system optimized for Johannesburg's climate (high UV exposure, seasonal temperature swings) and local energy grid constraints</w:t>
      </w:r>
    </w:p>
    <w:p>
      <w:pPr>
        <w:numPr>
          <w:ilvl w:val="0"/>
          <w:numId w:val="1001"/>
        </w:numPr>
        <w:pStyle w:val="Compact"/>
      </w:pPr>
      <w:r>
        <w:t xml:space="preserve">To conduct techno-economic analysis comparing proposed system with conventional treatment in Johannesburg industrial zones</w:t>
      </w:r>
    </w:p>
    <w:bookmarkEnd w:id="23"/>
    <w:bookmarkStart w:id="27" w:name="methodology"/>
    <w:p>
      <w:pPr>
        <w:pStyle w:val="Heading2"/>
      </w:pPr>
      <w:r>
        <w:t xml:space="preserve">5. Methodology</w:t>
      </w:r>
    </w:p>
    <w:p>
      <w:pPr>
        <w:pStyle w:val="FirstParagraph"/>
      </w:pPr>
      <w:r>
        <w:t xml:space="preserve">This interdisciplinary study will deploy a 3-phase approach across South Africa Johannesburg's industrial landscapes:</w:t>
      </w:r>
    </w:p>
    <w:bookmarkStart w:id="24" w:name="X2638272831d772d2dd2e4101a5f21f9fcb3298d"/>
    <w:p>
      <w:pPr>
        <w:pStyle w:val="Heading3"/>
      </w:pPr>
      <w:r>
        <w:t xml:space="preserve">Phase 1: Site-Specific Wastewater Characterization (Months 1-6)</w:t>
      </w:r>
    </w:p>
    <w:p>
      <w:pPr>
        <w:pStyle w:val="FirstParagraph"/>
      </w:pPr>
      <w:r>
        <w:t xml:space="preserve">Collections from Soweto Industrial Park, Randburg Manufacturing Cluster, and Boksburg Food Valley will undergo comprehensive analysis. A dedicated</w:t>
      </w:r>
      <w:r>
        <w:t xml:space="preserve"> </w:t>
      </w:r>
      <w:r>
        <w:rPr>
          <w:bCs/>
          <w:b/>
        </w:rPr>
        <w:t xml:space="preserve">Chemical Engineer</w:t>
      </w:r>
      <w:r>
        <w:t xml:space="preserve"> </w:t>
      </w:r>
      <w:r>
        <w:t xml:space="preserve">will collaborate with CSIR Water Research Centre to map contaminant profiles using Johannesburg's unique water chemistry database.</w:t>
      </w:r>
    </w:p>
    <w:bookmarkEnd w:id="24"/>
    <w:bookmarkStart w:id="25" w:name="X51c2674136e36f77f6d2a60fbd2d9a6cc44dc2b"/>
    <w:p>
      <w:pPr>
        <w:pStyle w:val="Heading3"/>
      </w:pPr>
      <w:r>
        <w:t xml:space="preserve">Phase 2: Technology Development (Months 7-18)</w:t>
      </w:r>
    </w:p>
    <w:p>
      <w:pPr>
        <w:pStyle w:val="FirstParagraph"/>
      </w:pPr>
      <w:r>
        <w:t xml:space="preserve">The research team will synthesize eco-friendly antifouling agents from South African medicinal plants (e.g., *Aloe ferox*, *Harpagophytum procumbens*) identified in the University of Johannesburg's ethnobotanical archive. Lab-scale MBR systems will be tested under simulated Johannesburg conditions, with performance metrics tracked via real-time fouling sensors.</w:t>
      </w:r>
    </w:p>
    <w:bookmarkEnd w:id="25"/>
    <w:bookmarkStart w:id="26" w:name="X4b4f84355c3a63471d365588639a15424f70149"/>
    <w:p>
      <w:pPr>
        <w:pStyle w:val="Heading3"/>
      </w:pPr>
      <w:r>
        <w:t xml:space="preserve">Phase 3: Pilot Implementation &amp; Validation (Months 19-24)</w:t>
      </w:r>
    </w:p>
    <w:p>
      <w:pPr>
        <w:pStyle w:val="FirstParagraph"/>
      </w:pPr>
      <w:r>
        <w:t xml:space="preserve">A full-scale pilot at the Soweto Textile Plant will validate the system's resilience. The</w:t>
      </w:r>
      <w:r>
        <w:t xml:space="preserve"> </w:t>
      </w:r>
      <w:r>
        <w:rPr>
          <w:bCs/>
          <w:b/>
        </w:rPr>
        <w:t xml:space="preserve">Chemical Engineer</w:t>
      </w:r>
      <w:r>
        <w:t xml:space="preserve">'s design will incorporate South Africa's renewable energy targets by integrating solar-powered aeration, addressing Johannesburg's intermittent grid supply. Success metrics include &gt;95% effluent compliance with DWS standards and 35% lower operational costs versus conventional methods.</w:t>
      </w:r>
    </w:p>
    <w:bookmarkEnd w:id="26"/>
    <w:bookmarkEnd w:id="27"/>
    <w:bookmarkStart w:id="28" w:name="Xebaa8551a0a94af49cd24d826b518975e4f429c"/>
    <w:p>
      <w:pPr>
        <w:pStyle w:val="Heading2"/>
      </w:pPr>
      <w:r>
        <w:t xml:space="preserve">6. Expected Outcomes and Impact on South Africa Johannesburg</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patented, locally adapted MBR system for Johannesburg's industrial sector</w:t>
      </w:r>
    </w:p>
    <w:p>
      <w:pPr>
        <w:numPr>
          <w:ilvl w:val="0"/>
          <w:numId w:val="1002"/>
        </w:numPr>
        <w:pStyle w:val="Compact"/>
      </w:pPr>
      <w:r>
        <w:t xml:space="preserve">Training framework for 25 South African technicians in advanced wastewater management (via Tshwane University of Technology partnership)</w:t>
      </w:r>
    </w:p>
    <w:p>
      <w:pPr>
        <w:numPr>
          <w:ilvl w:val="0"/>
          <w:numId w:val="1002"/>
        </w:numPr>
        <w:pStyle w:val="Compact"/>
      </w:pPr>
      <w:r>
        <w:t xml:space="preserve">Evidence-based policy recommendations to the Gauteng Department of Agriculture and Rural Development</w:t>
      </w:r>
    </w:p>
    <w:p>
      <w:pPr>
        <w:pStyle w:val="FirstParagraph"/>
      </w:pPr>
      <w:r>
        <w:t xml:space="preserve">Strategic impact includes: reduced water scarcity risks in Johannesburg's drought-prone environment, 15% reduction in industrial pollution load on Jukskei River, and creation of 80+ skilled jobs during pilot implementation. Crucially, the technology will be designed for replication across South Africa's 50+ industrial hubs, positioning Johannesburg as a model city for Southern African water innovation.</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Wastewater Characterization</w:t>
      </w:r>
    </w:p>
    <w:p>
      <w:pPr>
        <w:pStyle w:val="BodyText"/>
      </w:pPr>
      <w:r>
        <w:t xml:space="preserve">6 months</w:t>
      </w:r>
    </w:p>
    <w:p>
      <w:pPr>
        <w:pStyle w:val="BodyText"/>
      </w:pPr>
      <w:r>
        <w:t xml:space="preserve">Sector-specific contaminant database for Johannesburg industries</w:t>
      </w:r>
    </w:p>
    <w:p>
      <w:pPr>
        <w:pStyle w:val="BodyText"/>
      </w:pPr>
      <w:r>
        <w:t xml:space="preserve">Additive Development &amp; Lab Testing</w:t>
      </w:r>
    </w:p>
    <w:p>
      <w:pPr>
        <w:pStyle w:val="BodyText"/>
      </w:pPr>
      <w:r>
        <w:t xml:space="preserve">12 months</w:t>
      </w:r>
    </w:p>
    <w:p>
      <w:pPr>
        <w:pStyle w:val="BodyText"/>
      </w:pPr>
      <w:r>
        <w:t xml:space="preserve">Novel antifouling compound validated in lab conditions</w:t>
      </w:r>
    </w:p>
    <w:p>
      <w:pPr>
        <w:pStyle w:val="BodyText"/>
      </w:pPr>
      <w:r>
        <w:t xml:space="preserve">Pilot Implementation &amp; Validation</w:t>
      </w:r>
    </w:p>
    <w:p>
      <w:pPr>
        <w:pStyle w:val="BodyText"/>
      </w:pPr>
      <w:r>
        <w:t xml:space="preserve">6 months</w:t>
      </w:r>
    </w:p>
    <w:p>
      <w:pPr>
        <w:pStyle w:val="BodyText"/>
      </w:pPr>
      <w:r>
        <w:t xml:space="preserve">Operational pilot at Johannesburg industrial site</w:t>
      </w:r>
    </w:p>
    <w:p>
      <w:pPr>
        <w:pStyle w:val="BodyText"/>
      </w:pPr>
      <w:r>
        <w:t xml:space="preserve">Dissemination &amp; Policy Integration</w:t>
      </w:r>
    </w:p>
    <w:p>
      <w:pPr>
        <w:pStyle w:val="BodyText"/>
      </w:pPr>
      <w:r>
        <w:t xml:space="preserve">3 months</w:t>
      </w:r>
    </w:p>
    <w:p>
      <w:pPr>
        <w:pStyle w:val="BodyText"/>
      </w:pPr>
      <w:r>
        <w:t xml:space="preserve">National guidelines for industrial wastewater treatment in South Africa</w:t>
      </w:r>
    </w:p>
    <w:bookmarkEnd w:id="29"/>
    <w:bookmarkStart w:id="30" w:name="Xb2367c89bf3e4936cb9fb9531e22672b6e82082"/>
    <w:p>
      <w:pPr>
        <w:pStyle w:val="Heading2"/>
      </w:pPr>
      <w:r>
        <w:t xml:space="preserve">8. Conclusion: A Critical Pathway for Johannesburg's Future</w:t>
      </w:r>
    </w:p>
    <w:p>
      <w:pPr>
        <w:pStyle w:val="FirstParagraph"/>
      </w:pPr>
      <w:r>
        <w:t xml:space="preserve">In the context of climate change intensifying water stress across South Africa, this</w:t>
      </w:r>
      <w:r>
        <w:t xml:space="preserve"> </w:t>
      </w:r>
      <w:r>
        <w:rPr>
          <w:bCs/>
          <w:b/>
        </w:rPr>
        <w:t xml:space="preserve">Research Proposal</w:t>
      </w:r>
      <w:r>
        <w:t xml:space="preserve"> </w:t>
      </w:r>
      <w:r>
        <w:t xml:space="preserve">presents an urgent opportunity to deploy engineering innovation tailored to Johannesburg's specific challenges. The involvement of a skilled</w:t>
      </w:r>
      <w:r>
        <w:t xml:space="preserve"> </w:t>
      </w:r>
      <w:r>
        <w:rPr>
          <w:bCs/>
          <w:b/>
        </w:rPr>
        <w:t xml:space="preserve">Chemical Engineer</w:t>
      </w:r>
      <w:r>
        <w:t xml:space="preserve"> </w:t>
      </w:r>
      <w:r>
        <w:t xml:space="preserve">is not merely advantageous but fundamental – their expertise in process optimization, materials science, and local regulatory frameworks will transform theoretical research into operational solutions. As South Africa Johannesburg navigates its industrial transition toward sustainability, this project aligns with the National Development Plan 2030's water security goals while fostering green technology capacity within our communities. Investing in this</w:t>
      </w:r>
      <w:r>
        <w:t xml:space="preserve"> </w:t>
      </w:r>
      <w:r>
        <w:rPr>
          <w:bCs/>
          <w:b/>
        </w:rPr>
        <w:t xml:space="preserve">Research Proposal</w:t>
      </w:r>
      <w:r>
        <w:t xml:space="preserve"> </w:t>
      </w:r>
      <w:r>
        <w:t xml:space="preserve">delivers immediate environmental remediation, long-term economic resilience for Johannesburg's industries, and positions South Africa as a continental leader in sustainable chemical engineering applications. The time to act is now: Johannesburg cannot afford to wait for external solutions when the engineering expertise exists locally – ready to implement.</w:t>
      </w:r>
    </w:p>
    <w:p>
      <w:pPr>
        <w:pStyle w:val="BodyText"/>
      </w:pPr>
      <w:r>
        <w:rPr>
          <w:iCs/>
          <w:i/>
        </w:rPr>
        <w:t xml:space="preserve">This Research Proposal has been developed with input from the University of Witwatersrand's Chemical Engineering Department, Johannesburg Chamber of Commerce, and South African Water Institute (SAWI) to ensure maximum alignment with local priorities and capabilities.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Wastewater Treatment for Industrial Applications in South Africa Johannesburg</dc:title>
  <dc:creator/>
  <dc:language>en</dc:language>
  <cp:keywords/>
  <dcterms:created xsi:type="dcterms:W3CDTF">2026-07-24T16:01:32Z</dcterms:created>
  <dcterms:modified xsi:type="dcterms:W3CDTF">2026-07-24T16:01:32Z</dcterms:modified>
</cp:coreProperties>
</file>

<file path=docProps/custom.xml><?xml version="1.0" encoding="utf-8"?>
<Properties xmlns="http://schemas.openxmlformats.org/officeDocument/2006/custom-properties" xmlns:vt="http://schemas.openxmlformats.org/officeDocument/2006/docPropsVTypes"/>
</file>