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Spain</w:t>
      </w:r>
      <w:r>
        <w:t xml:space="preserve"> </w:t>
      </w:r>
      <w:r>
        <w:t xml:space="preserve">Madrid</w:t>
      </w:r>
    </w:p>
    <w:bookmarkStart w:id="27" w:name="X364c6d56a29d5a43131114b506529da37fa9bfd"/>
    <w:p>
      <w:pPr>
        <w:pStyle w:val="Heading1"/>
      </w:pPr>
      <w:r>
        <w:t xml:space="preserve">Research Proposal: Development of Sustainable Catalytic Systems for Urban Waste Valorization in Spain Madrid</w:t>
      </w:r>
    </w:p>
    <w:p>
      <w:pPr>
        <w:pStyle w:val="FirstParagraph"/>
      </w:pPr>
      <w:r>
        <w:rPr>
          <w:bCs/>
          <w:b/>
        </w:rPr>
        <w:t xml:space="preserve">Abstract:</w:t>
      </w:r>
      <w:r>
        <w:t xml:space="preserve"> </w:t>
      </w:r>
      <w:r>
        <w:t xml:space="preserve">This Research Proposal outlines a critical initiative to address the pressing need for sustainable chemical engineering solutions within the industrial landscape of Spain Madrid. The project focuses on developing novel catalytic systems for transforming urban organic waste streams into valuable bioproducts, directly aligning with Spain's Circular Economy Action Plan and Madrid's commitment to becoming a zero-waste city by 2030. As a Chemical Engineer deeply invested in regional sustainability, this research aims to bridge cutting-edge process design with the specific challenges of Madrid's urban environment, leveraging the unique ecosystem of Spain Madrid for scalable impact.</w:t>
      </w:r>
    </w:p>
    <w:bookmarkStart w:id="20" w:name="introduction-and-context"/>
    <w:p>
      <w:pPr>
        <w:pStyle w:val="Heading2"/>
      </w:pPr>
      <w:r>
        <w:t xml:space="preserve">1. Introduction and Context</w:t>
      </w:r>
    </w:p>
    <w:p>
      <w:pPr>
        <w:pStyle w:val="FirstParagraph"/>
      </w:pPr>
      <w:r>
        <w:t xml:space="preserve">Spain Madrid stands as a pivotal hub for chemical engineering innovation within the European Union, housing major industrial clusters, research centers like the Institute for Chemical Technology (ITQ) at CSIC-UPV in nearby Valencia (strategically connected to Madrid), and key players such as Repsol, Siemens Mobility Spain, and numerous SMEs in advanced materials. However, Madrid's dense urban environment generates significant organic waste streams from food processing industries and municipal sources, posing both environmental challenges (methane emissions from landfills) and missed economic opportunities. Current waste valorization technologies often require high energy inputs or complex separation steps incompatible with Madrid's specific waste composition. This Research Proposal addresses this gap by positioning the Chemical Engineer as a central figure in designing integrated, low-energy catalytic processes tailored for Spain Madrid's urban infrastructure and regulatory framework (including EU REACH and Spain’s 2023 Circular Economy Law).</w:t>
      </w:r>
    </w:p>
    <w:bookmarkEnd w:id="20"/>
    <w:bookmarkStart w:id="21" w:name="research-problem-and-significance"/>
    <w:p>
      <w:pPr>
        <w:pStyle w:val="Heading2"/>
      </w:pPr>
      <w:r>
        <w:t xml:space="preserve">2. Research Problem and Significance</w:t>
      </w:r>
    </w:p>
    <w:p>
      <w:pPr>
        <w:pStyle w:val="FirstParagraph"/>
      </w:pPr>
      <w:r>
        <w:t xml:space="preserve">The current waste management paradigm in Spain Madrid relies heavily on landfilling, contradicting the European Green Deal objectives. Conventional chemical engineering approaches for waste valorization often fail to consider the localized nature of urban waste streams in Madrid – characterized by high moisture content from seasonal produce markets and specific contaminants from local food industries. A dedicated Chemical Engineer must lead the development of catalysts and reactor designs optimized for these unique conditions, ensuring process efficiency, cost-effectiveness, and alignment with Spain’s national sustainability targets. The significance of this research lies in its potential to: (1) reduce Madrid’s carbon footprint by diverting organic waste from landfills; (2) create a new bioproducts market within the Spain Madrid industrial ecosystem; and (3) establish a replicable model for other Mediterranean cities facing similar urban waste challenges.</w:t>
      </w:r>
    </w:p>
    <w:bookmarkEnd w:id="21"/>
    <w:bookmarkStart w:id="22" w:name="research-objectives"/>
    <w:p>
      <w:pPr>
        <w:pStyle w:val="Heading2"/>
      </w:pPr>
      <w:r>
        <w:t xml:space="preserve">3. Research Objectives</w:t>
      </w:r>
    </w:p>
    <w:p>
      <w:pPr>
        <w:pStyle w:val="FirstParagraph"/>
      </w:pPr>
      <w:r>
        <w:t xml:space="preserve">This research, spearheaded by a skilled Chemical Engineer, will achieve three primary objectives:</w:t>
      </w:r>
    </w:p>
    <w:p>
      <w:pPr>
        <w:numPr>
          <w:ilvl w:val="0"/>
          <w:numId w:val="1001"/>
        </w:numPr>
        <w:pStyle w:val="Compact"/>
      </w:pPr>
      <w:r>
        <w:rPr>
          <w:bCs/>
          <w:b/>
        </w:rPr>
        <w:t xml:space="preserve">Objective 1:</w:t>
      </w:r>
      <w:r>
        <w:t xml:space="preserve"> </w:t>
      </w:r>
      <w:r>
        <w:t xml:space="preserve">Characterize and model the specific physicochemical properties of organic waste streams from key Madrid sources (e.g., Mercado de San Miguel suppliers, food processing zones in Leganés).</w:t>
      </w:r>
    </w:p>
    <w:p>
      <w:pPr>
        <w:numPr>
          <w:ilvl w:val="0"/>
          <w:numId w:val="1001"/>
        </w:numPr>
        <w:pStyle w:val="Compact"/>
      </w:pPr>
      <w:r>
        <w:rPr>
          <w:bCs/>
          <w:b/>
        </w:rPr>
        <w:t xml:space="preserve">Objective 2:</w:t>
      </w:r>
      <w:r>
        <w:t xml:space="preserve"> </w:t>
      </w:r>
      <w:r>
        <w:t xml:space="preserve">Design and synthesize novel heterogeneous catalysts (e.g., metal-organic frameworks on biocarbon supports) optimized for catalytic pyrolysis/hydrothermal liquefaction of Madrid's waste mixtures, focusing on low-temperature operation and minimal energy input.</w:t>
      </w:r>
    </w:p>
    <w:p>
      <w:pPr>
        <w:numPr>
          <w:ilvl w:val="0"/>
          <w:numId w:val="1001"/>
        </w:numPr>
        <w:pStyle w:val="Compact"/>
      </w:pPr>
      <w:r>
        <w:rPr>
          <w:bCs/>
          <w:b/>
        </w:rPr>
        <w:t xml:space="preserve">Objective 3:</w:t>
      </w:r>
      <w:r>
        <w:t xml:space="preserve"> </w:t>
      </w:r>
      <w:r>
        <w:t xml:space="preserve">Develop a techno-economic model integrating the proposed process with existing Madrid municipal infrastructure (e.g., waste collection routes, local biogas facilities), evaluating scalability within Spain Madrid's regulatory and economic context.</w:t>
      </w:r>
    </w:p>
    <w:bookmarkEnd w:id="22"/>
    <w:bookmarkStart w:id="23" w:name="methodology"/>
    <w:p>
      <w:pPr>
        <w:pStyle w:val="Heading2"/>
      </w:pPr>
      <w:r>
        <w:t xml:space="preserve">4. Methodology</w:t>
      </w:r>
    </w:p>
    <w:p>
      <w:pPr>
        <w:pStyle w:val="FirstParagraph"/>
      </w:pPr>
      <w:r>
        <w:t xml:space="preserve">The research methodology for this Chemical Engineer-led project integrates rigorous experimental design with real-world application in Spain Madrid:</w:t>
      </w:r>
    </w:p>
    <w:p>
      <w:pPr>
        <w:numPr>
          <w:ilvl w:val="0"/>
          <w:numId w:val="1002"/>
        </w:numPr>
        <w:pStyle w:val="Compact"/>
      </w:pPr>
      <w:r>
        <w:rPr>
          <w:bCs/>
          <w:b/>
        </w:rPr>
        <w:t xml:space="preserve">Samples &amp; Analysis:</w:t>
      </w:r>
      <w:r>
        <w:t xml:space="preserve"> </w:t>
      </w:r>
      <w:r>
        <w:t xml:space="preserve">Collaborate with Madrid City Council waste management departments to collect and analyze representative waste samples from 5 distinct urban zones, utilizing advanced characterization (FTIR, TGA, GC-MS) at facilities like the University of Madrid's (UCM) Analytical Chemistry Lab.</w:t>
      </w:r>
    </w:p>
    <w:p>
      <w:pPr>
        <w:numPr>
          <w:ilvl w:val="0"/>
          <w:numId w:val="1002"/>
        </w:numPr>
        <w:pStyle w:val="Compact"/>
      </w:pPr>
      <w:r>
        <w:rPr>
          <w:bCs/>
          <w:b/>
        </w:rPr>
        <w:t xml:space="preserve">Catalyst Development:</w:t>
      </w:r>
      <w:r>
        <w:t xml:space="preserve"> </w:t>
      </w:r>
      <w:r>
        <w:t xml:space="preserve">Employ computational screening (DFT modeling) followed by lab-scale synthesis and testing at the Madrid-based National Research Center for Energy, Environment and Technology (CIEMAT), focusing on catalyst stability in real waste matrices.</w:t>
      </w:r>
    </w:p>
    <w:p>
      <w:pPr>
        <w:numPr>
          <w:ilvl w:val="0"/>
          <w:numId w:val="1002"/>
        </w:numPr>
        <w:pStyle w:val="Compact"/>
      </w:pPr>
      <w:r>
        <w:rPr>
          <w:bCs/>
          <w:b/>
        </w:rPr>
        <w:t xml:space="preserve">Process Integration &amp; Modeling:</w:t>
      </w:r>
      <w:r>
        <w:t xml:space="preserve"> </w:t>
      </w:r>
      <w:r>
        <w:t xml:space="preserve">Utilize Aspen Plus software to model pilot-scale reactor designs, incorporating energy integration with Madrid's district heating networks. Conduct LCA (Life Cycle Assessment) compliant with Spanish standards and EU directives to quantify environmental benefits.</w:t>
      </w:r>
    </w:p>
    <w:p>
      <w:pPr>
        <w:numPr>
          <w:ilvl w:val="0"/>
          <w:numId w:val="1002"/>
        </w:numPr>
        <w:pStyle w:val="Compact"/>
      </w:pPr>
      <w:r>
        <w:rPr>
          <w:bCs/>
          <w:b/>
        </w:rPr>
        <w:t xml:space="preserve">Stakeholder Engagement:</w:t>
      </w:r>
      <w:r>
        <w:t xml:space="preserve"> </w:t>
      </w:r>
      <w:r>
        <w:t xml:space="preserve">Establish a partnership panel including Repsol’s R&amp;D department (Madrid HQ), local waste management SMEs, and the Madrid City Council’s Sustainability Office to ensure practical relevance and facilitate future deployment within Spain Madrid.</w:t>
      </w:r>
    </w:p>
    <w:bookmarkEnd w:id="23"/>
    <w:bookmarkStart w:id="24" w:name="expected-outcomes-and-impact"/>
    <w:p>
      <w:pPr>
        <w:pStyle w:val="Heading2"/>
      </w:pPr>
      <w:r>
        <w:t xml:space="preserve">5. Expected Outcomes and Impact</w:t>
      </w:r>
    </w:p>
    <w:p>
      <w:pPr>
        <w:pStyle w:val="FirstParagraph"/>
      </w:pPr>
      <w:r>
        <w:t xml:space="preserve">This Research Proposal anticipates tangible outcomes directly benefiting Spain Madrid:</w:t>
      </w:r>
    </w:p>
    <w:p>
      <w:pPr>
        <w:numPr>
          <w:ilvl w:val="0"/>
          <w:numId w:val="1003"/>
        </w:numPr>
        <w:pStyle w:val="Compact"/>
      </w:pPr>
      <w:r>
        <w:t xml:space="preserve">A validated catalytic process yielding high-value bio-oil/chemicals from urban waste, operational at temperatures below 300°C (reducing energy costs by ~40% vs. conventional methods).</w:t>
      </w:r>
    </w:p>
    <w:p>
      <w:pPr>
        <w:numPr>
          <w:ilvl w:val="0"/>
          <w:numId w:val="1003"/>
        </w:numPr>
        <w:pStyle w:val="Compact"/>
      </w:pPr>
      <w:r>
        <w:t xml:space="preserve">Technical guidelines for implementing the system within Madrid's municipal waste infrastructure, published in collaboration with Madrid's local innovation agency (IMDESA).</w:t>
      </w:r>
    </w:p>
    <w:p>
      <w:pPr>
        <w:numPr>
          <w:ilvl w:val="0"/>
          <w:numId w:val="1003"/>
        </w:numPr>
        <w:pStyle w:val="Compact"/>
      </w:pPr>
      <w:r>
        <w:t xml:space="preserve">A scalable business model demonstrating economic viability for Spanish SMEs and municipal authorities, targeting a pilot plant within Madrid’s industrial park (e.g., Parque Empresarial de la Ciudad de la Imagen).</w:t>
      </w:r>
    </w:p>
    <w:p>
      <w:pPr>
        <w:numPr>
          <w:ilvl w:val="0"/>
          <w:numId w:val="1003"/>
        </w:numPr>
        <w:pStyle w:val="Compact"/>
      </w:pPr>
      <w:r>
        <w:t xml:space="preserve">At least 3 peer-reviewed publications in high-impact chemical engineering journals (e.g., AIChE Journal, Chemical Engineering Science), with specific emphasis on Mediterranean urban applications.</w:t>
      </w:r>
    </w:p>
    <w:bookmarkEnd w:id="24"/>
    <w:bookmarkStart w:id="25" w:name="resource-requirements"/>
    <w:p>
      <w:pPr>
        <w:pStyle w:val="Heading2"/>
      </w:pPr>
      <w:r>
        <w:t xml:space="preserve">6. Resource Requirements</w:t>
      </w:r>
    </w:p>
    <w:p>
      <w:pPr>
        <w:pStyle w:val="FirstParagraph"/>
      </w:pPr>
      <w:r>
        <w:t xml:space="preserve">The successful execution of this Research Proposal requires strategic resources within Spain Madrid:</w:t>
      </w:r>
    </w:p>
    <w:p>
      <w:pPr>
        <w:numPr>
          <w:ilvl w:val="0"/>
          <w:numId w:val="1004"/>
        </w:numPr>
        <w:pStyle w:val="Compact"/>
      </w:pPr>
      <w:r>
        <w:rPr>
          <w:bCs/>
          <w:b/>
        </w:rPr>
        <w:t xml:space="preserve">Facilities:</w:t>
      </w:r>
      <w:r>
        <w:t xml:space="preserve"> </w:t>
      </w:r>
      <w:r>
        <w:t xml:space="preserve">Access to CIEMAT’s catalysis labs and pilot plant units, plus UCM/Complutense University’s waste characterization labs in Madrid.</w:t>
      </w:r>
    </w:p>
    <w:p>
      <w:pPr>
        <w:numPr>
          <w:ilvl w:val="0"/>
          <w:numId w:val="1004"/>
        </w:numPr>
        <w:pStyle w:val="Compact"/>
      </w:pPr>
      <w:r>
        <w:rPr>
          <w:bCs/>
          <w:b/>
        </w:rPr>
        <w:t xml:space="preserve">Funding:</w:t>
      </w:r>
      <w:r>
        <w:t xml:space="preserve"> </w:t>
      </w:r>
      <w:r>
        <w:t xml:space="preserve">€450,000 over 3 years (proposed through Horizon Europe – Circular Economy Clusters call, complemented by Madrid Regional Government grants for urban sustainability projects).</w:t>
      </w:r>
    </w:p>
    <w:p>
      <w:pPr>
        <w:numPr>
          <w:ilvl w:val="0"/>
          <w:numId w:val="1004"/>
        </w:numPr>
        <w:pStyle w:val="Compact"/>
      </w:pPr>
      <w:r>
        <w:rPr>
          <w:bCs/>
          <w:b/>
        </w:rPr>
        <w:t xml:space="preserve">Team:</w:t>
      </w:r>
      <w:r>
        <w:t xml:space="preserve"> </w:t>
      </w:r>
      <w:r>
        <w:t xml:space="preserve">A multidisciplinary team including the lead Chemical Engineer (PhD), a computational chemist, a process engineer, and an environmental economist, all based within Madrid to ensure deep local engagement.</w:t>
      </w:r>
    </w:p>
    <w:bookmarkEnd w:id="25"/>
    <w:bookmarkStart w:id="26" w:name="conclusion"/>
    <w:p>
      <w:pPr>
        <w:pStyle w:val="Heading2"/>
      </w:pPr>
      <w:r>
        <w:t xml:space="preserve">7. Conclusion</w:t>
      </w:r>
    </w:p>
    <w:p>
      <w:pPr>
        <w:pStyle w:val="FirstParagraph"/>
      </w:pPr>
      <w:r>
        <w:t xml:space="preserve">This Research Proposal presents an urgent and actionable path for the Chemical Engineer to drive innovation at the nexus of sustainability, urban metabolism, and industrial strategy in Spain Madrid. By focusing on the specific waste challenges inherent to Madrid’s dense population and vibrant food industry, this project transcends generic research to deliver localized solutions with immediate relevance. It directly supports Spain's national goals under the Circular Economy Action Plan 2030 and positions Madrid as a leader in sustainable chemical process engineering within Europe. The outcomes will not only reduce environmental burdens but also foster new economic opportunities for the Chemical Engineer community across Spain Madrid, demonstrating how targeted research can transform urban waste into a cornerstone of regional prosperity. The integration of cutting-edge catalysis with Madrid's unique urban context ensures this Research Proposal delivers concrete value, making it an essential investment in the future of chemical engineering in Spain.</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Spain Madrid</dc:title>
  <dc:creator/>
  <dc:language>en</dc:language>
  <cp:keywords/>
  <dcterms:created xsi:type="dcterms:W3CDTF">2026-07-20T07:27:51Z</dcterms:created>
  <dcterms:modified xsi:type="dcterms:W3CDTF">2026-07-20T07:27:51Z</dcterms:modified>
</cp:coreProperties>
</file>

<file path=docProps/custom.xml><?xml version="1.0" encoding="utf-8"?>
<Properties xmlns="http://schemas.openxmlformats.org/officeDocument/2006/custom-properties" xmlns:vt="http://schemas.openxmlformats.org/officeDocument/2006/docPropsVTypes"/>
</file>