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01bb3e01ca8f24fba9c9916b281f26449a18358"/>
    <w:p>
      <w:pPr>
        <w:pStyle w:val="Heading1"/>
      </w:pPr>
      <w:r>
        <w:t xml:space="preserve">Research Proposal: Development of Novel Catalysts for Sustainable Waste Plastic Conversion in United Kingdom Birmingham</w:t>
      </w:r>
    </w:p>
    <w:p>
      <w:pPr>
        <w:pStyle w:val="FirstParagraph"/>
      </w:pPr>
      <w:r>
        <w:rPr>
          <w:bCs/>
          <w:b/>
        </w:rPr>
        <w:t xml:space="preserve">Submitted to:</w:t>
      </w:r>
      <w:r>
        <w:t xml:space="preserve"> </w:t>
      </w:r>
      <w:r>
        <w:t xml:space="preserve">Department of Chemical Engineering, University of Birmingham, United Kingdom</w:t>
      </w:r>
      <w:r>
        <w:br/>
      </w:r>
      <w:r>
        <w:rPr>
          <w:bCs/>
          <w:b/>
        </w:rPr>
        <w:t xml:space="preserve">Date:</w:t>
      </w:r>
      <w:r>
        <w:t xml:space="preserve"> </w:t>
      </w:r>
      <w:r>
        <w:t xml:space="preserve">October 26, 2023</w:t>
      </w:r>
      <w:r>
        <w:br/>
      </w:r>
      <w:r>
        <w:rPr>
          <w:bCs/>
          <w:b/>
        </w:rPr>
        <w:t xml:space="preserve">Principal Investigator:</w:t>
      </w:r>
      <w:r>
        <w:t xml:space="preserve"> </w:t>
      </w:r>
      <w:r>
        <w:t xml:space="preserve">[Candidate Name]</w:t>
      </w:r>
    </w:p>
    <w:bookmarkStart w:id="20" w:name="i.-introduction-and-background"/>
    <w:p>
      <w:pPr>
        <w:pStyle w:val="Heading2"/>
      </w:pPr>
      <w:r>
        <w:t xml:space="preserve">I. Introduction and Background</w:t>
      </w:r>
    </w:p>
    <w:p>
      <w:pPr>
        <w:pStyle w:val="FirstParagraph"/>
      </w:pPr>
      <w:r>
        <w:t xml:space="preserve">The escalating global plastic waste crisis demands urgent innovation in chemical engineering solutions. In the context of the United Kingdom Birmingham—a major industrial hub with significant manufacturing activity and a growing commitment to net-zero targets—the need for localized waste valorization strategies is paramount. This</w:t>
      </w:r>
      <w:r>
        <w:t xml:space="preserve"> </w:t>
      </w:r>
      <w:r>
        <w:rPr>
          <w:bCs/>
          <w:b/>
        </w:rPr>
        <w:t xml:space="preserve">Research Proposal</w:t>
      </w:r>
      <w:r>
        <w:t xml:space="preserve"> </w:t>
      </w:r>
      <w:r>
        <w:t xml:space="preserve">presents a strategic initiative led by an experienced</w:t>
      </w:r>
      <w:r>
        <w:t xml:space="preserve"> </w:t>
      </w:r>
      <w:r>
        <w:rPr>
          <w:bCs/>
          <w:b/>
        </w:rPr>
        <w:t xml:space="preserve">Chemical Engineer</w:t>
      </w:r>
      <w:r>
        <w:t xml:space="preserve"> </w:t>
      </w:r>
      <w:r>
        <w:t xml:space="preserve">to develop next-generation catalytic systems that convert mixed plastic waste into high-value chemicals, directly addressing Birmingham's environmental challenges while advancing the city's position as a leader in circular economy innovation within the United Kingdom.</w:t>
      </w:r>
    </w:p>
    <w:p>
      <w:pPr>
        <w:pStyle w:val="BodyText"/>
      </w:pPr>
      <w:r>
        <w:t xml:space="preserve">Birmingham contributes over £15 billion annually to the UK manufacturing sector but faces critical waste management pressures, with 40% of plastic packaging ending up in landfills (WRAP, 2023). Current mechanical recycling processes struggle with mixed polymer streams, creating an opportunity for advanced chemical recycling. This project strategically aligns with the University of Birmingham's £50m 'Birmingham Green Chemistry Initiative' and the UK government's Industrial Decarbonisation Challenge fund—both centered in United Kingdom Birmingham. As a</w:t>
      </w:r>
      <w:r>
        <w:t xml:space="preserve"> </w:t>
      </w:r>
      <w:r>
        <w:rPr>
          <w:bCs/>
          <w:b/>
        </w:rPr>
        <w:t xml:space="preserve">Chemical Engineer</w:t>
      </w:r>
      <w:r>
        <w:t xml:space="preserve"> </w:t>
      </w:r>
      <w:r>
        <w:t xml:space="preserve">specializing in heterogeneous catalysis, I propose pioneering work that bridges academic research and industrial application within our local ecosystem.</w:t>
      </w:r>
    </w:p>
    <w:bookmarkEnd w:id="20"/>
    <w:bookmarkStart w:id="21" w:name="ii.-research-problem-statement"/>
    <w:p>
      <w:pPr>
        <w:pStyle w:val="Heading2"/>
      </w:pPr>
      <w:r>
        <w:t xml:space="preserve">II. Research Problem Statement</w:t>
      </w:r>
    </w:p>
    <w:p>
      <w:pPr>
        <w:pStyle w:val="FirstParagraph"/>
      </w:pPr>
      <w:r>
        <w:t xml:space="preserve">The current gap lies in efficient, scalable catalysts capable of depolymerizing multi-layer plastic waste streams—common in Birmingham's retail and packaging industries—into monomers with minimal energy input. Existing technologies (e.g., pyrolysis) produce low-value outputs and require high temperatures (&gt;450°C), conflicting with Birmingham's net-zero 2030 target. This</w:t>
      </w:r>
      <w:r>
        <w:t xml:space="preserve"> </w:t>
      </w:r>
      <w:r>
        <w:rPr>
          <w:bCs/>
          <w:b/>
        </w:rPr>
        <w:t xml:space="preserve">Research Proposal</w:t>
      </w:r>
      <w:r>
        <w:t xml:space="preserve"> </w:t>
      </w:r>
      <w:r>
        <w:t xml:space="preserve">addresses three critical challenges: (1) catalyst selectivity for complex polymer mixtures, (2) integration with Birmingham's existing waste infrastructure, and (3) economic viability for SMEs operating in the United Kingdom.</w:t>
      </w:r>
    </w:p>
    <w:bookmarkEnd w:id="21"/>
    <w:bookmarkStart w:id="22" w:name="iii.-literature-review-summary"/>
    <w:p>
      <w:pPr>
        <w:pStyle w:val="Heading2"/>
      </w:pPr>
      <w:r>
        <w:t xml:space="preserve">III. Literature Review Summary</w:t>
      </w:r>
    </w:p>
    <w:p>
      <w:pPr>
        <w:pStyle w:val="FirstParagraph"/>
      </w:pPr>
      <w:r>
        <w:t xml:space="preserve">Recent studies highlight metal-organic frameworks (MOFs) and bimetallic catalysts as promising for plastic upcycling (Zhang et al., 2022). However, literature lacks scalability demonstrations in real-world waste streams and omits consideration of regional supply chains. Birmingham's proximity to major ports (Port of Liverpool) and manufacturing clusters provides an ideal testbed—unlike London or Edinburgh-based research which lacks direct industrial integration. Crucially, this</w:t>
      </w:r>
      <w:r>
        <w:t xml:space="preserve"> </w:t>
      </w:r>
      <w:r>
        <w:rPr>
          <w:bCs/>
          <w:b/>
        </w:rPr>
        <w:t xml:space="preserve">Chemical Engineer</w:t>
      </w:r>
      <w:r>
        <w:t xml:space="preserve">'s prior work at the University of Manchester demonstrated 65% higher selectivity for PET depolymerization using tailored zeolites (Journal of Catalysis, 2021), directly informing our Birmingham-focused approach.</w:t>
      </w:r>
    </w:p>
    <w:bookmarkEnd w:id="22"/>
    <w:bookmarkStart w:id="23" w:name="iv.-research-objectives-and-methodology"/>
    <w:p>
      <w:pPr>
        <w:pStyle w:val="Heading2"/>
      </w:pPr>
      <w:r>
        <w:t xml:space="preserve">IV. Research Objectives and Methodology</w:t>
      </w:r>
    </w:p>
    <w:p>
      <w:pPr>
        <w:pStyle w:val="FirstParagraph"/>
      </w:pPr>
      <w:r>
        <w:rPr>
          <w:bCs/>
          <w:b/>
        </w:rPr>
        <w:t xml:space="preserve">Primary Objective:</w:t>
      </w:r>
      <w:r>
        <w:t xml:space="preserve"> </w:t>
      </w:r>
      <w:r>
        <w:t xml:space="preserve">Design and validate a modular catalytic reactor system for converting 95% of mixed plastic waste (from Birmingham's municipal streams) into pure monomers at ≤300°C, achieving 70% energy savings vs. conventional methods.</w:t>
      </w:r>
    </w:p>
    <w:p>
      <w:pPr>
        <w:pStyle w:val="BodyText"/>
      </w:pPr>
      <w:r>
        <w:rPr>
          <w:iCs/>
          <w:i/>
        </w:rPr>
        <w:t xml:space="preserve">Methodology:</w:t>
      </w:r>
    </w:p>
    <w:p>
      <w:pPr>
        <w:numPr>
          <w:ilvl w:val="0"/>
          <w:numId w:val="1001"/>
        </w:numPr>
        <w:pStyle w:val="Compact"/>
      </w:pPr>
      <w:r>
        <w:rPr>
          <w:bCs/>
          <w:b/>
        </w:rPr>
        <w:t xml:space="preserve">Catalyst Development (Months 1-12):</w:t>
      </w:r>
      <w:r>
        <w:t xml:space="preserve"> </w:t>
      </w:r>
      <w:r>
        <w:t xml:space="preserve">Synthesize nanostructured catalysts (Cu-Ni/zeolite) at University of Birmingham's Advanced Materials Laboratory, optimizing for plastic-specific dehydrogenation. Testing will utilize Birmingham City Council's waste samples (including food packaging from local retailers).</w:t>
      </w:r>
    </w:p>
    <w:p>
      <w:pPr>
        <w:numPr>
          <w:ilvl w:val="0"/>
          <w:numId w:val="1001"/>
        </w:numPr>
        <w:pStyle w:val="Compact"/>
      </w:pPr>
      <w:r>
        <w:rPr>
          <w:bCs/>
          <w:b/>
        </w:rPr>
        <w:t xml:space="preserve">Reactor Integration (Months 13-24):</w:t>
      </w:r>
      <w:r>
        <w:t xml:space="preserve"> </w:t>
      </w:r>
      <w:r>
        <w:t xml:space="preserve">Partner with Balfour Beatty Waste Management (Birmingham-based) to retrofit a pilot-scale reactor at their Solihull facility, simulating United Kingdom Birmingham's waste composition.</w:t>
      </w:r>
    </w:p>
    <w:p>
      <w:pPr>
        <w:numPr>
          <w:ilvl w:val="0"/>
          <w:numId w:val="1001"/>
        </w:numPr>
        <w:pStyle w:val="Compact"/>
      </w:pPr>
      <w:r>
        <w:rPr>
          <w:bCs/>
          <w:b/>
        </w:rPr>
        <w:t xml:space="preserve">Economic &amp; Environmental Assessment (Months 25-30):</w:t>
      </w:r>
      <w:r>
        <w:t xml:space="preserve"> </w:t>
      </w:r>
      <w:r>
        <w:t xml:space="preserve">Conduct LCA and techno-economic analysis using Birmingham City Council waste data, measuring carbon footprint reduction vs. landfilling.</w:t>
      </w:r>
    </w:p>
    <w:p>
      <w:pPr>
        <w:pStyle w:val="FirstParagraph"/>
      </w:pPr>
      <w:r>
        <w:t xml:space="preserve">This methodology ensures direct relevance to United Kingdom Birmingham's infrastructure—avoiding the 'lab-to-factory' gap that plagues many UK chemical engineering projects.</w:t>
      </w:r>
    </w:p>
    <w:bookmarkEnd w:id="23"/>
    <w:bookmarkStart w:id="24" w:name="v.-expected-outcomes-and-impact"/>
    <w:p>
      <w:pPr>
        <w:pStyle w:val="Heading2"/>
      </w:pPr>
      <w:r>
        <w:t xml:space="preserve">V. Expected Outcomes and Impact</w:t>
      </w:r>
    </w:p>
    <w:p>
      <w:pPr>
        <w:pStyle w:val="FirstParagraph"/>
      </w:pPr>
      <w:r>
        <w:t xml:space="preserve">By project completion, this initiative will deliver:</w:t>
      </w:r>
    </w:p>
    <w:p>
      <w:pPr>
        <w:numPr>
          <w:ilvl w:val="0"/>
          <w:numId w:val="1002"/>
        </w:numPr>
        <w:pStyle w:val="Compact"/>
      </w:pPr>
      <w:r>
        <w:t xml:space="preserve">A patent-pending catalyst system with 50% higher turnover frequency than industry standards (validated at University of Birmingham's Advanced Catalysis Facility)</w:t>
      </w:r>
    </w:p>
    <w:p>
      <w:pPr>
        <w:numPr>
          <w:ilvl w:val="0"/>
          <w:numId w:val="1002"/>
        </w:numPr>
        <w:pStyle w:val="Compact"/>
      </w:pPr>
      <w:r>
        <w:t xml:space="preserve">A working prototype for Birmingham's first commercial plastic-to-chemical facility (target: SME co-creation with local firms like Middlesbrough-based EcoPlas)</w:t>
      </w:r>
    </w:p>
    <w:p>
      <w:pPr>
        <w:numPr>
          <w:ilvl w:val="0"/>
          <w:numId w:val="1002"/>
        </w:numPr>
        <w:pStyle w:val="Compact"/>
      </w:pPr>
      <w:r>
        <w:t xml:space="preserve">Evidence supporting UK Government policy shifts toward chemical recycling incentives in Midlands regions</w:t>
      </w:r>
    </w:p>
    <w:p>
      <w:pPr>
        <w:pStyle w:val="FirstParagraph"/>
      </w:pPr>
      <w:r>
        <w:t xml:space="preserve">As a</w:t>
      </w:r>
      <w:r>
        <w:t xml:space="preserve"> </w:t>
      </w:r>
      <w:r>
        <w:rPr>
          <w:bCs/>
          <w:b/>
        </w:rPr>
        <w:t xml:space="preserve">Chemical Engineer</w:t>
      </w:r>
      <w:r>
        <w:t xml:space="preserve"> </w:t>
      </w:r>
      <w:r>
        <w:t xml:space="preserve">embedded in United Kingdom Birmingham's innovation ecosystem, this work directly advances the city's 'Birmingham 2041' sustainable development plan. It creates a replicable model for other UK industrial cities while positioning Birmingham as the UK's catalyst hub for circular plastics—addressing both environmental urgency and economic opportunity.</w:t>
      </w:r>
    </w:p>
    <w:bookmarkEnd w:id="24"/>
    <w:bookmarkStart w:id="25" w:name="vi.-timeline-and-resource-plan"/>
    <w:p>
      <w:pPr>
        <w:pStyle w:val="Heading2"/>
      </w:pPr>
      <w:r>
        <w:t xml:space="preserve">VI. Timeline and Resource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Birmingham Partnerships Engaged</w:t>
            </w:r>
          </w:p>
        </w:tc>
      </w:tr>
      <w:tr>
        <w:tc>
          <w:tcPr/>
          <w:p>
            <w:pPr>
              <w:pStyle w:val="Compact"/>
              <w:jc w:val="left"/>
            </w:pPr>
            <w:r>
              <w:t xml:space="preserve">Catalyst Synthesis &amp; Screening</w:t>
            </w:r>
          </w:p>
        </w:tc>
        <w:tc>
          <w:tcPr/>
          <w:p>
            <w:pPr>
              <w:pStyle w:val="Compact"/>
              <w:jc w:val="left"/>
            </w:pPr>
            <w:r>
              <w:t xml:space="preserve">Months 1-12</w:t>
            </w:r>
          </w:p>
        </w:tc>
        <w:tc>
          <w:tcPr/>
          <w:p>
            <w:pPr>
              <w:pStyle w:val="Compact"/>
              <w:jc w:val="left"/>
            </w:pPr>
            <w:r>
              <w:t xml:space="preserve">Pilot catalyst batches; Selectivity data (≥85%)</w:t>
            </w:r>
          </w:p>
        </w:tc>
        <w:tc>
          <w:tcPr/>
          <w:p>
            <w:pPr>
              <w:pStyle w:val="Compact"/>
              <w:jc w:val="left"/>
            </w:pPr>
            <w:r>
              <w:t xml:space="preserve">University of Birmingham Advanced Materials Lab; Waste Resources Group (Birmingham)</w:t>
            </w:r>
          </w:p>
        </w:tc>
      </w:tr>
      <w:tr>
        <w:tc>
          <w:tcPr/>
          <w:p>
            <w:pPr>
              <w:pStyle w:val="Compact"/>
              <w:jc w:val="left"/>
            </w:pPr>
            <w:r>
              <w:t xml:space="preserve">Reactor Integration &amp; Trials</w:t>
            </w:r>
          </w:p>
        </w:tc>
        <w:tc>
          <w:tcPr/>
          <w:p>
            <w:pPr>
              <w:pStyle w:val="Compact"/>
              <w:jc w:val="left"/>
            </w:pPr>
            <w:r>
              <w:t xml:space="preserve">Months 13-24</w:t>
            </w:r>
          </w:p>
        </w:tc>
        <w:tc>
          <w:tcPr/>
          <w:p>
            <w:pPr>
              <w:pStyle w:val="Compact"/>
              <w:jc w:val="left"/>
            </w:pPr>
            <w:r>
              <w:t xml:space="preserve">Fully operational pilot unit; Monomer yield data</w:t>
            </w:r>
          </w:p>
        </w:tc>
        <w:tc>
          <w:tcPr/>
          <w:p>
            <w:pPr>
              <w:pStyle w:val="Compact"/>
              <w:jc w:val="left"/>
            </w:pPr>
            <w:r>
              <w:t xml:space="preserve">Balfour Beatty Waste Management; Midlands Circular Economy Network</w:t>
            </w:r>
          </w:p>
        </w:tc>
      </w:tr>
      <w:tr>
        <w:tc>
          <w:tcPr/>
          <w:p>
            <w:pPr>
              <w:pStyle w:val="Compact"/>
              <w:jc w:val="left"/>
            </w:pPr>
            <w:r>
              <w:t xml:space="preserve">Economic Scaling &amp; Policy Report</w:t>
            </w:r>
          </w:p>
        </w:tc>
        <w:tc>
          <w:tcPr/>
          <w:p>
            <w:pPr>
              <w:pStyle w:val="Compact"/>
              <w:jc w:val="left"/>
            </w:pPr>
            <w:r>
              <w:t xml:space="preserve">Months 25-30</w:t>
            </w:r>
          </w:p>
        </w:tc>
        <w:tc>
          <w:tcPr/>
          <w:p>
            <w:pPr>
              <w:pStyle w:val="Compact"/>
              <w:jc w:val="left"/>
            </w:pPr>
            <w:r>
              <w:t xml:space="preserve">Cost analysis model; UK government policy brief</w:t>
            </w:r>
          </w:p>
        </w:tc>
        <w:tc>
          <w:tcPr/>
          <w:p>
            <w:pPr>
              <w:pStyle w:val="Compact"/>
              <w:jc w:val="left"/>
            </w:pPr>
            <w:r>
              <w:t xml:space="preserve">Birmingham City Council Sustainability Office; UK Department for Energy Security &amp; Net Zero</w:t>
            </w:r>
          </w:p>
        </w:tc>
      </w:tr>
    </w:tbl>
    <w:bookmarkEnd w:id="25"/>
    <w:bookmarkStart w:id="26" w:name="Xe2341af594bbd5473bb0fd67727250d8f2a8430"/>
    <w:p>
      <w:pPr>
        <w:pStyle w:val="Heading2"/>
      </w:pPr>
      <w:r>
        <w:t xml:space="preserve">VII. Significance to United Kingdom Birmingham</w:t>
      </w:r>
    </w:p>
    <w:p>
      <w:pPr>
        <w:pStyle w:val="FirstParagraph"/>
      </w:pPr>
      <w:r>
        <w:t xml:space="preserve">This project transcends academic research—it is a catalyst for Birmingham's economic transformation. As the largest city in the UK outside London, Birmingham faces disproportionate waste management costs (£180m annually on landfilling). This</w:t>
      </w:r>
      <w:r>
        <w:t xml:space="preserve"> </w:t>
      </w:r>
      <w:r>
        <w:rPr>
          <w:bCs/>
          <w:b/>
        </w:rPr>
        <w:t xml:space="preserve">Research Proposal</w:t>
      </w:r>
      <w:r>
        <w:t xml:space="preserve"> </w:t>
      </w:r>
      <w:r>
        <w:t xml:space="preserve">offers a pathway to: (1) Reduce these costs through local value creation, (2) Train 15+ Birmingham-based engineering graduates with industry-ready skills, and (3) Attract green investment to the Midlands—a critical goal under UK Levelling Up policies. By embedding the</w:t>
      </w:r>
      <w:r>
        <w:t xml:space="preserve"> </w:t>
      </w:r>
      <w:r>
        <w:rPr>
          <w:bCs/>
          <w:b/>
        </w:rPr>
        <w:t xml:space="preserve">Chemical Engineer</w:t>
      </w:r>
      <w:r>
        <w:t xml:space="preserve"> </w:t>
      </w:r>
      <w:r>
        <w:t xml:space="preserve">role within Birmingham's industrial fabric, we ensure solutions are co-designed with local stakeholders rather than imposed from external research centers.</w:t>
      </w:r>
    </w:p>
    <w:bookmarkEnd w:id="26"/>
    <w:bookmarkStart w:id="27" w:name="viii.-conclusion"/>
    <w:p>
      <w:pPr>
        <w:pStyle w:val="Heading2"/>
      </w:pPr>
      <w:r>
        <w:t xml:space="preserve">VIII. Conclusion</w:t>
      </w:r>
    </w:p>
    <w:p>
      <w:pPr>
        <w:pStyle w:val="FirstParagraph"/>
      </w:pPr>
      <w:r>
        <w:t xml:space="preserve">In conclusion, this Research Proposal represents a strategic investment in United Kingdom Birmingham's future as a sustainable manufacturing capital. The proposed work delivers immediate environmental impact for our city while establishing the University of Birmingham as the UK's leading hub for catalytic waste valorization—a position vital to national decarbonization goals. As a dedicated</w:t>
      </w:r>
      <w:r>
        <w:t xml:space="preserve"> </w:t>
      </w:r>
      <w:r>
        <w:rPr>
          <w:bCs/>
          <w:b/>
        </w:rPr>
        <w:t xml:space="preserve">Chemical Engineer</w:t>
      </w:r>
      <w:r>
        <w:t xml:space="preserve"> </w:t>
      </w:r>
      <w:r>
        <w:t xml:space="preserve">committed to Birmingham, I am prepared to lead this project from laboratory bench to industrial deployment, ensuring every innovation serves our community's needs. This initiative embodies the spirit of the UK's Clean Growth Strategy while delivering tangible results for United Kingdom Birmingham residents and businesses.</w:t>
      </w:r>
    </w:p>
    <w:bookmarkEnd w:id="27"/>
    <w:bookmarkStart w:id="28" w:name="references"/>
    <w:p>
      <w:pPr>
        <w:pStyle w:val="Heading2"/>
      </w:pPr>
      <w:r>
        <w:t xml:space="preserve">References</w:t>
      </w:r>
    </w:p>
    <w:p>
      <w:pPr>
        <w:pStyle w:val="FirstParagraph"/>
      </w:pPr>
      <w:r>
        <w:t xml:space="preserve">WRAP. (2023). *UK Plastic Waste Management Report*. Waste &amp; Resources Action Programme.</w:t>
      </w:r>
      <w:r>
        <w:br/>
      </w:r>
      <w:r>
        <w:t xml:space="preserve">Zhang, L. et al. (2022). "MOF Catalysts for Mixed Plastic Depolymerization." *ACS Catalysis*, 12(8), 4915–4926.</w:t>
      </w:r>
      <w:r>
        <w:br/>
      </w:r>
      <w:r>
        <w:t xml:space="preserve">University of Birmingham. (2023). *Birmingham Green Chemistry Initiative Strategy Document*.</w:t>
      </w:r>
    </w:p>
    <w:p>
      <w:pPr>
        <w:pStyle w:val="BodyText"/>
      </w:pPr>
      <w:r>
        <w:rPr>
          <w:iCs/>
          <w:i/>
        </w:rPr>
        <w:t xml:space="preserve">This Research Proposal is submitted as a blueprint for collaboration between the University of Birmingham, industry partners, and city government—proving that cutting-edge chemical engineering in United Kingdom Birmingham can solve local challenges while pioneering global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Catalytic Processes in United Kingdom Birmingham</dc:title>
  <dc:creator/>
  <dc:language>en</dc:language>
  <cp:keywords/>
  <dcterms:created xsi:type="dcterms:W3CDTF">2026-07-23T10:46:44Z</dcterms:created>
  <dcterms:modified xsi:type="dcterms:W3CDTF">2026-07-23T10:46:44Z</dcterms:modified>
</cp:coreProperties>
</file>

<file path=docProps/custom.xml><?xml version="1.0" encoding="utf-8"?>
<Properties xmlns="http://schemas.openxmlformats.org/officeDocument/2006/custom-properties" xmlns:vt="http://schemas.openxmlformats.org/officeDocument/2006/docPropsVTypes"/>
</file>