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Water</w:t>
      </w:r>
      <w:r>
        <w:t xml:space="preserve"> </w:t>
      </w:r>
      <w:r>
        <w:t xml:space="preserve">Safety</w:t>
      </w:r>
      <w:r>
        <w:t xml:space="preserve"> </w:t>
      </w:r>
      <w:r>
        <w:t xml:space="preserve">in</w:t>
      </w:r>
      <w:r>
        <w:t xml:space="preserve"> </w:t>
      </w:r>
      <w:r>
        <w:t xml:space="preserve">Afghanistan</w:t>
      </w:r>
      <w:r>
        <w:t xml:space="preserve"> </w:t>
      </w:r>
      <w:r>
        <w:t xml:space="preserve">Kabul</w:t>
      </w:r>
      <w:r>
        <w:t xml:space="preserve"> </w:t>
      </w:r>
      <w:r>
        <w:t xml:space="preserve">Through</w:t>
      </w:r>
      <w:r>
        <w:t xml:space="preserve"> </w:t>
      </w:r>
      <w:r>
        <w:t xml:space="preserve">Applied</w:t>
      </w:r>
      <w:r>
        <w:t xml:space="preserve"> </w:t>
      </w:r>
      <w:r>
        <w:t xml:space="preserve">Chemistry</w:t>
      </w:r>
    </w:p>
    <w:bookmarkStart w:id="28" w:name="Xd9a20303a3c3045a28c5cf8fdd6d9ca7ba0c26d"/>
    <w:p>
      <w:pPr>
        <w:pStyle w:val="Heading1"/>
      </w:pPr>
      <w:r>
        <w:t xml:space="preserve">Research Proposal: Advancing Water Safety in Afghanistan Kabul Through Applied Chemistry</w:t>
      </w:r>
    </w:p>
    <w:bookmarkStart w:id="20" w:name="abstract"/>
    <w:p>
      <w:pPr>
        <w:pStyle w:val="Heading2"/>
      </w:pPr>
      <w:r>
        <w:t xml:space="preserve">Abstract</w:t>
      </w:r>
    </w:p>
    <w:p>
      <w:pPr>
        <w:pStyle w:val="FirstParagraph"/>
      </w:pPr>
      <w:r>
        <w:t xml:space="preserve">This Research Proposal outlines a critical initiative to deploy the expertise of a skilled Chemist in Afghanistan Kabul, addressing the nation's severe water quality crisis. With over 70% of urban water sources contaminated with heavy metals, pathogens, and industrial pollutants, this project proposes field-based chemical analysis and community capacity building. The research directly responds to Kabul's urgent need for sustainable water safety solutions through the specialized role of a Chemist. This proposal details methodologies, expected outcomes, and a roadmap for implementing accessible chemical testing protocols in Afghanistan Kabul's unique socio-geopolitical context.</w:t>
      </w:r>
    </w:p>
    <w:bookmarkEnd w:id="20"/>
    <w:bookmarkStart w:id="21" w:name="X42d3609af189c2c19f1fafb04bab88c8d5e5f60"/>
    <w:p>
      <w:pPr>
        <w:pStyle w:val="Heading2"/>
      </w:pPr>
      <w:r>
        <w:t xml:space="preserve">1. Introduction: The Imperative for Chemical Expertise in Kabul</w:t>
      </w:r>
    </w:p>
    <w:p>
      <w:pPr>
        <w:pStyle w:val="FirstParagraph"/>
      </w:pPr>
      <w:r>
        <w:t xml:space="preserve">Afghanistan Kabul faces a water security emergency. Decades of conflict, inadequate infrastructure, and unregulated industrial discharge have rendered most surface and groundwater sources unsafe for consumption. According to UNICEF (2023), 54% of Kabul's population suffers from waterborne diseases annually, with children under five bearing the highest mortality rates. This crisis demands immediate action grounded in scientific rigor—a domain where a trained Chemist becomes indispensable. The proposed Research Proposal centers on deploying a local Chemist to conduct rapid, field-deployable chemical analysis of Kabul's primary water sources (e.g., Kabul River tributaries, urban wells, and municipal supply points). Unlike theoretical studies, this work directly engages with Afghanistan Kabul's lived reality: limited resources require low-cost, high-impact chemical interventions. The role of the Chemist transcends laboratory work; it necessitates community engagement in a context where trust in scientific institutions is fragile.</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absence of systematic, locally-led chemical monitoring in Afghanistan Kabul. Existing efforts are sporadic, lack standardization, and often rely on imported equipment unavailable to local agencies. This gap perpetuates health crises and hinders sustainable development. The primary objective of this Research Proposal is to establish a replicable framework for community-centered water quality assessment led by a Chemist in Kabul. Specific aims include:</w:t>
      </w:r>
    </w:p>
    <w:p>
      <w:pPr>
        <w:numPr>
          <w:ilvl w:val="0"/>
          <w:numId w:val="1001"/>
        </w:numPr>
        <w:pStyle w:val="Compact"/>
      </w:pPr>
      <w:r>
        <w:rPr>
          <w:bCs/>
          <w:b/>
        </w:rPr>
        <w:t xml:space="preserve">Objective 1:</w:t>
      </w:r>
      <w:r>
        <w:t xml:space="preserve"> </w:t>
      </w:r>
      <w:r>
        <w:t xml:space="preserve">Map contamination hotspots across Kabul using field-based chemical testing (heavy metals: lead, arsenic; nitrates; coliform bacteria) to identify priority zones for intervention.</w:t>
      </w:r>
    </w:p>
    <w:p>
      <w:pPr>
        <w:numPr>
          <w:ilvl w:val="0"/>
          <w:numId w:val="1001"/>
        </w:numPr>
        <w:pStyle w:val="Compact"/>
      </w:pPr>
      <w:r>
        <w:rPr>
          <w:bCs/>
          <w:b/>
        </w:rPr>
        <w:t xml:space="preserve">Objective 2:</w:t>
      </w:r>
      <w:r>
        <w:t xml:space="preserve"> </w:t>
      </w:r>
      <w:r>
        <w:t xml:space="preserve">Train a cohort of local technicians (with emphasis on women and youth) in rapid chemical test methodologies, ensuring long-term capacity within Afghanistan Kabul's public health infrastructure.</w:t>
      </w:r>
    </w:p>
    <w:p>
      <w:pPr>
        <w:numPr>
          <w:ilvl w:val="0"/>
          <w:numId w:val="1001"/>
        </w:numPr>
        <w:pStyle w:val="Compact"/>
      </w:pPr>
      <w:r>
        <w:rPr>
          <w:bCs/>
          <w:b/>
        </w:rPr>
        <w:t xml:space="preserve">Objective 3:</w:t>
      </w:r>
      <w:r>
        <w:t xml:space="preserve"> </w:t>
      </w:r>
      <w:r>
        <w:t xml:space="preserve">Develop low-cost, culturally appropriate water treatment protocols (e.g., using locally sourced activated clay or solar disinfection) validated through the Chemist's analysis.</w:t>
      </w:r>
    </w:p>
    <w:bookmarkEnd w:id="22"/>
    <w:bookmarkStart w:id="23" w:name="methodology-chemistry-in-context"/>
    <w:p>
      <w:pPr>
        <w:pStyle w:val="Heading2"/>
      </w:pPr>
      <w:r>
        <w:t xml:space="preserve">3. Methodology: Chemistry in Context</w:t>
      </w:r>
    </w:p>
    <w:p>
      <w:pPr>
        <w:pStyle w:val="FirstParagraph"/>
      </w:pPr>
      <w:r>
        <w:t xml:space="preserve">This Research Proposal adopts a mixed-methods approach tailored to Kabul’s constraints. The lead Chemist will collaborate with Kabul University's Chemistry Department and the Ministry of Public Health (MoPH) to:</w:t>
      </w:r>
    </w:p>
    <w:p>
      <w:pPr>
        <w:numPr>
          <w:ilvl w:val="0"/>
          <w:numId w:val="1002"/>
        </w:numPr>
        <w:pStyle w:val="Compact"/>
      </w:pPr>
      <w:r>
        <w:rPr>
          <w:bCs/>
          <w:b/>
        </w:rPr>
        <w:t xml:space="preserve">Phase 1: Baseline Survey (Months 1-3):</w:t>
      </w:r>
      <w:r>
        <w:t xml:space="preserve"> </w:t>
      </w:r>
      <w:r>
        <w:t xml:space="preserve">Conduct systematic water sampling across 20 high-risk neighborhoods in Afghanistan Kabul. Utilize portable spectrophotometers and test kits for heavy metals/nitrates, complemented by microbiological analysis via simple membrane filtration—a methodology accessible to a Chemist with field training.</w:t>
      </w:r>
    </w:p>
    <w:p>
      <w:pPr>
        <w:numPr>
          <w:ilvl w:val="0"/>
          <w:numId w:val="1002"/>
        </w:numPr>
        <w:pStyle w:val="Compact"/>
      </w:pPr>
      <w:r>
        <w:rPr>
          <w:bCs/>
          <w:b/>
        </w:rPr>
        <w:t xml:space="preserve">Phase 2: Community Co-Design (Months 4-6):</w:t>
      </w:r>
      <w:r>
        <w:t xml:space="preserve"> </w:t>
      </w:r>
      <w:r>
        <w:t xml:space="preserve">Partner with community leaders and women’s groups to co-create water treatment protocols. The Chemist will translate technical findings into actionable, local-language guides (e.g., "How to identify unsafe water using color-changing test strips") ensuring cultural relevance.</w:t>
      </w:r>
    </w:p>
    <w:p>
      <w:pPr>
        <w:numPr>
          <w:ilvl w:val="0"/>
          <w:numId w:val="1002"/>
        </w:numPr>
        <w:pStyle w:val="Compact"/>
      </w:pPr>
      <w:r>
        <w:rPr>
          <w:bCs/>
          <w:b/>
        </w:rPr>
        <w:t xml:space="preserve">Phase 3: Capacity Building &amp; Pilot (Months 7-10):</w:t>
      </w:r>
      <w:r>
        <w:t xml:space="preserve"> </w:t>
      </w:r>
      <w:r>
        <w:t xml:space="preserve">Train 15 technicians in Kabul on chemical testing and basic treatment methods. Implement pilot programs in two neighborhoods, with the Chemist overseeing data collection and safety protocols. Community feedback loops will refine protocols.</w:t>
      </w:r>
    </w:p>
    <w:bookmarkEnd w:id="23"/>
    <w:bookmarkStart w:id="24" w:name="expected-outcomes-and-impact"/>
    <w:p>
      <w:pPr>
        <w:pStyle w:val="Heading2"/>
      </w:pPr>
      <w:r>
        <w:t xml:space="preserve">4. Expected Outcomes and Impact</w:t>
      </w:r>
    </w:p>
    <w:p>
      <w:pPr>
        <w:pStyle w:val="FirstParagraph"/>
      </w:pPr>
      <w:r>
        <w:t xml:space="preserve">This Research Proposal anticipates transformative outcomes for Afghanistan Kabul:</w:t>
      </w:r>
    </w:p>
    <w:p>
      <w:pPr>
        <w:numPr>
          <w:ilvl w:val="0"/>
          <w:numId w:val="1003"/>
        </w:numPr>
        <w:pStyle w:val="Compact"/>
      </w:pPr>
      <w:r>
        <w:rPr>
          <w:bCs/>
          <w:b/>
        </w:rPr>
        <w:t xml:space="preserve">Immediate Health Impact:</w:t>
      </w:r>
      <w:r>
        <w:t xml:space="preserve"> </w:t>
      </w:r>
      <w:r>
        <w:t xml:space="preserve">A 30% reduction in reported waterborne illnesses within pilot communities within one year through targeted interventions informed by the Chemist's data.</w:t>
      </w:r>
    </w:p>
    <w:p>
      <w:pPr>
        <w:numPr>
          <w:ilvl w:val="0"/>
          <w:numId w:val="1003"/>
        </w:numPr>
        <w:pStyle w:val="Compact"/>
      </w:pPr>
      <w:r>
        <w:rPr>
          <w:bCs/>
          <w:b/>
        </w:rPr>
        <w:t xml:space="preserve">Sustainable Capacity:</w:t>
      </w:r>
      <w:r>
        <w:t xml:space="preserve"> </w:t>
      </w:r>
      <w:r>
        <w:t xml:space="preserve">A trained local workforce (including women technicians) capable of ongoing monitoring, reducing dependency on foreign aid and fostering ownership in Kabul’s public health system.</w:t>
      </w:r>
    </w:p>
    <w:p>
      <w:pPr>
        <w:numPr>
          <w:ilvl w:val="0"/>
          <w:numId w:val="1003"/>
        </w:numPr>
        <w:pStyle w:val="Compact"/>
      </w:pPr>
      <w:r>
        <w:rPr>
          <w:bCs/>
          <w:b/>
        </w:rPr>
        <w:t xml:space="preserve">Policy Influence:</w:t>
      </w:r>
      <w:r>
        <w:t xml:space="preserve"> </w:t>
      </w:r>
      <w:r>
        <w:t xml:space="preserve">Data-driven recommendations for the MoPH to revise water safety regulations, with the Chemist acting as a key advisor in policy development.</w:t>
      </w:r>
    </w:p>
    <w:p>
      <w:pPr>
        <w:numPr>
          <w:ilvl w:val="0"/>
          <w:numId w:val="1003"/>
        </w:numPr>
        <w:pStyle w:val="Compact"/>
      </w:pPr>
      <w:r>
        <w:rPr>
          <w:bCs/>
          <w:b/>
        </w:rPr>
        <w:t xml:space="preserve">Social Resilience:</w:t>
      </w:r>
      <w:r>
        <w:t xml:space="preserve"> </w:t>
      </w:r>
      <w:r>
        <w:t xml:space="preserve">Enhanced community trust in scientific solutions through transparent, participatory chemistry—critical for rebuilding Afghanistan Kabul's social fabric after years of instability.</w:t>
      </w:r>
    </w:p>
    <w:bookmarkEnd w:id="24"/>
    <w:bookmarkStart w:id="25" w:name="X9a069f63aafddbe3c01b2ab736f3a4632ef7969"/>
    <w:p>
      <w:pPr>
        <w:pStyle w:val="Heading2"/>
      </w:pPr>
      <w:r>
        <w:t xml:space="preserve">5. Significance: Why a Chemist in Afghanistan Kabul?</w:t>
      </w:r>
    </w:p>
    <w:p>
      <w:pPr>
        <w:pStyle w:val="FirstParagraph"/>
      </w:pPr>
      <w:r>
        <w:t xml:space="preserve">The role of the Chemist is not merely technical but catalytic. In a nation where science has been deprioritized, this Research Proposal positions the Chemist as a bridge between international aid and local needs. Unlike engineers or public health officials, the Chemist uniquely addresses the *chemical* root causes of contamination—e.g., identifying industrial effluents from informal workshops or agricultural runoff. This precision is vital in Kabul's complex environment, where solutions must avoid over-reliance on costly imported filters. The Chemist’s work directly empowers communities to act: a mother can now test her well water for lead using a simple kit developed through this project, informed by the Chemist’s validation of its accuracy.</w:t>
      </w:r>
    </w:p>
    <w:bookmarkEnd w:id="25"/>
    <w:bookmarkStart w:id="26" w:name="conclusion"/>
    <w:p>
      <w:pPr>
        <w:pStyle w:val="Heading2"/>
      </w:pPr>
      <w:r>
        <w:t xml:space="preserve">6. Conclusion</w:t>
      </w:r>
    </w:p>
    <w:p>
      <w:pPr>
        <w:pStyle w:val="FirstParagraph"/>
      </w:pPr>
      <w:r>
        <w:t xml:space="preserve">This Research Proposal is a call to action for evidence-based progress in Afghanistan Kabul. It asserts that sustainable development requires investing in local scientific expertise—the Chemist must be central to this mission. By focusing on actionable chemistry, community partnership, and capacity building, the project moves beyond aid dependency toward self-sufficiency. The challenges are significant: security concerns, resource limitations, and institutional fragmentation demand a resilient approach. Yet the stakes are too high to ignore; every contaminated well in Kabul represents a preventable health crisis. This initiative offers not just data but a pathway—guided by the expertise of a Chemist—to ensure clean water becomes a right, not an exception, for the people of Afghanistan Kabul.</w:t>
      </w:r>
    </w:p>
    <w:bookmarkEnd w:id="26"/>
    <w:bookmarkStart w:id="27" w:name="budget-and-timeline-summary"/>
    <w:p>
      <w:pPr>
        <w:pStyle w:val="Heading2"/>
      </w:pPr>
      <w:r>
        <w:t xml:space="preserve">7. Budget and Timeline (Summary)</w:t>
      </w:r>
    </w:p>
    <w:p>
      <w:pPr>
        <w:pStyle w:val="FirstParagraph"/>
      </w:pPr>
      <w:r>
        <w:t xml:space="preserve">The proposed budget ($85,000) covers portable chemical testing kits, training materials for 15 technicians (including gender-inclusive stipends), community engagement workshops, and travel within Kabul. The timeline spans 10 months, with Phase 3 implementation coinciding with the pre-monsoon season—when contamination peaks in Afghanistan Kabul. Funding is sought from international health agencies aligned with Afghanistan’s development priorities.</w:t>
      </w:r>
    </w:p>
    <w:p>
      <w:pPr>
        <w:pStyle w:val="BodyText"/>
      </w:pPr>
      <w:r>
        <w:rPr>
          <w:bCs/>
          <w:b/>
        </w:rPr>
        <w:t xml:space="preserve">Research Proposal</w:t>
      </w:r>
      <w:r>
        <w:t xml:space="preserve"> </w:t>
      </w:r>
      <w:r>
        <w:t xml:space="preserve">concludes with an urgent appeal: In the heart of</w:t>
      </w:r>
      <w:r>
        <w:t xml:space="preserve"> </w:t>
      </w:r>
      <w:r>
        <w:rPr>
          <w:bCs/>
          <w:b/>
        </w:rPr>
        <w:t xml:space="preserve">Afghanistan Kabul</w:t>
      </w:r>
      <w:r>
        <w:t xml:space="preserve">, a trained</w:t>
      </w:r>
      <w:r>
        <w:t xml:space="preserve"> </w:t>
      </w:r>
      <w:r>
        <w:rPr>
          <w:bCs/>
          <w:b/>
        </w:rPr>
        <w:t xml:space="preserve">Chemist</w:t>
      </w:r>
      <w:r>
        <w:t xml:space="preserve"> </w:t>
      </w:r>
      <w:r>
        <w:t xml:space="preserve">is not a luxury but the cornerstone of health, dignity, and future resilience. This project delivers that cornerstone.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Water Safety in Afghanistan Kabul Through Applied Chemistry</dc:title>
  <dc:creator/>
  <dc:language>en</dc:language>
  <cp:keywords/>
  <dcterms:created xsi:type="dcterms:W3CDTF">2025-12-12T14:15:22Z</dcterms:created>
  <dcterms:modified xsi:type="dcterms:W3CDTF">2025-12-12T14:15:22Z</dcterms:modified>
</cp:coreProperties>
</file>

<file path=docProps/custom.xml><?xml version="1.0" encoding="utf-8"?>
<Properties xmlns="http://schemas.openxmlformats.org/officeDocument/2006/custom-properties" xmlns:vt="http://schemas.openxmlformats.org/officeDocument/2006/docPropsVTypes"/>
</file>