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Innovation</w:t>
      </w:r>
      <w:r>
        <w:t xml:space="preserve"> </w:t>
      </w:r>
      <w:r>
        <w:t xml:space="preserve">by</w:t>
      </w:r>
      <w:r>
        <w:t xml:space="preserve"> </w:t>
      </w:r>
      <w:r>
        <w:t xml:space="preserve">a</w:t>
      </w:r>
      <w:r>
        <w:t xml:space="preserve"> </w:t>
      </w:r>
      <w:r>
        <w:t xml:space="preserve">Chemist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24dfa6de4f521ddc656d5dd591f7fd3d0998be"/>
    <w:p>
      <w:pPr>
        <w:pStyle w:val="Heading1"/>
      </w:pPr>
      <w:r>
        <w:t xml:space="preserve">Research Proposal: Advancing Environmental Sustainability Through Chemist-Led Innovation in Brazil São Paulo</w:t>
      </w:r>
    </w:p>
    <w:bookmarkStart w:id="20" w:name="abstract"/>
    <w:p>
      <w:pPr>
        <w:pStyle w:val="Heading2"/>
      </w:pPr>
      <w:r>
        <w:t xml:space="preserve">Abstract</w:t>
      </w:r>
    </w:p>
    <w:p>
      <w:pPr>
        <w:pStyle w:val="FirstParagraph"/>
      </w:pPr>
      <w:r>
        <w:t xml:space="preserve">This Research Proposal outlines a critical initiative to address pressing water pollution challenges in Brazil São Paulo through the expertise of a specialized Chemist. Focusing on the development and implementation of sustainable wastewater treatment technologies, this project targets industrial effluent contamination in São Paulo’s urban and peri-urban waterways, particularly along the Tietê River basin. With São Paulo housing over 22 million residents and hosting 47% of Brazil’s industrial output, untreated effluents from textile, pharmaceutical, and chemical manufacturing sectors pose severe ecological and public health risks. This Research Proposal positions a Chemist as the central agent for developing low-cost, high-efficiency catalytic systems that align with Brazil’s National Environmental Policy (PNMA) and São Paulo State’s 2030 Sustainability Goals. The proposed work integrates laboratory innovation with real-world field application, ensuring direct relevance to São Paulo’s unique environmental context.</w:t>
      </w:r>
    </w:p>
    <w:bookmarkEnd w:id="20"/>
    <w:bookmarkStart w:id="21" w:name="X9da86b991be8a884fcb906d9028168909179cc1"/>
    <w:p>
      <w:pPr>
        <w:pStyle w:val="Heading2"/>
      </w:pPr>
      <w:r>
        <w:t xml:space="preserve">Introduction: The Imperative for Localized Chemist Expertise in Brazil São Paulo</w:t>
      </w:r>
    </w:p>
    <w:p>
      <w:pPr>
        <w:pStyle w:val="FirstParagraph"/>
      </w:pPr>
      <w:r>
        <w:t xml:space="preserve">São Paulo, as Brazil’s most populous and economically dynamic state, faces an escalating crisis of water pollution. Industrial discharges containing heavy metals (e.g., chromium, lead), persistent organic pollutants (POPs), and microplastics overwhelm municipal treatment systems designed for domestic sewage alone. Current solutions are often imported or unsuited to São Paulo’s specific contamination profile, leading to non-compliance with Brazil’s National Water Quality Standards (CONAMA Resolution 357/2005). This gap underscores an urgent need for a Chemist with localized expertise—someone who understands both advanced chemical processes and the socio-environmental realities of Brazil São Paulo. Unlike generic international models, this Research Proposal centers on a chemist-based approach that leverages São Paulo’s industrial waste streams as feedstock for innovation, transforming waste into reusable resources. The success of such a Chemist-led initiative is not merely scientific but existential for 22 million people dependent on the Tietê and Pinheiros river basins.</w:t>
      </w:r>
    </w:p>
    <w:bookmarkEnd w:id="21"/>
    <w:bookmarkStart w:id="22" w:name="research-objectives"/>
    <w:p>
      <w:pPr>
        <w:pStyle w:val="Heading2"/>
      </w:pPr>
      <w:r>
        <w:t xml:space="preserve">Research Objectives</w:t>
      </w:r>
    </w:p>
    <w:p>
      <w:pPr>
        <w:pStyle w:val="FirstParagraph"/>
      </w:pPr>
      <w:r>
        <w:t xml:space="preserve">This Research Proposal defines three interconnected objectives to be executed by the lead Chemist:</w:t>
      </w:r>
    </w:p>
    <w:p>
      <w:pPr>
        <w:numPr>
          <w:ilvl w:val="0"/>
          <w:numId w:val="1001"/>
        </w:numPr>
        <w:pStyle w:val="Compact"/>
      </w:pPr>
      <w:r>
        <w:rPr>
          <w:bCs/>
          <w:b/>
        </w:rPr>
        <w:t xml:space="preserve">Develop Novel Catalysts:</w:t>
      </w:r>
      <w:r>
        <w:t xml:space="preserve"> </w:t>
      </w:r>
      <w:r>
        <w:t xml:space="preserve">Synthesize low-cost, biodegradable catalysts (e.g., metal-organic frameworks from agricultural waste) specifically tailored to degrade São Paulo’s dominant industrial contaminants—pharmaceutical residues and textile dyes—within 24 hours.</w:t>
      </w:r>
    </w:p>
    <w:p>
      <w:pPr>
        <w:numPr>
          <w:ilvl w:val="0"/>
          <w:numId w:val="1001"/>
        </w:numPr>
        <w:pStyle w:val="Compact"/>
      </w:pPr>
      <w:r>
        <w:rPr>
          <w:bCs/>
          <w:b/>
        </w:rPr>
        <w:t xml:space="preserve">Field Validation in São Paulo Context:</w:t>
      </w:r>
      <w:r>
        <w:t xml:space="preserve"> </w:t>
      </w:r>
      <w:r>
        <w:t xml:space="preserve">Deploy prototype treatment units at three pilot sites across São Paulo (e.g., Guarulhos industrial park, Santo André textile zone, and Jardim Ângela wastewater outflow) to validate performance under real-world conditions.</w:t>
      </w:r>
    </w:p>
    <w:p>
      <w:pPr>
        <w:numPr>
          <w:ilvl w:val="0"/>
          <w:numId w:val="1001"/>
        </w:numPr>
        <w:pStyle w:val="Compact"/>
      </w:pPr>
      <w:r>
        <w:rPr>
          <w:bCs/>
          <w:b/>
        </w:rPr>
        <w:t xml:space="preserve">Stakeholder Integration:</w:t>
      </w:r>
      <w:r>
        <w:t xml:space="preserve"> </w:t>
      </w:r>
      <w:r>
        <w:t xml:space="preserve">Co-develop a scalable implementation framework with São Paulo’s state environmental agency (CETESB), Sabesp (water utility), and local industries, ensuring the chemist’s solutions comply with Brazil’s regulatory landscape while offering cost savings.</w:t>
      </w:r>
    </w:p>
    <w:bookmarkEnd w:id="22"/>
    <w:bookmarkStart w:id="23" w:name="Xebbd7e540e9d44e7bf058a27fac52c0835949ea"/>
    <w:p>
      <w:pPr>
        <w:pStyle w:val="Heading2"/>
      </w:pPr>
      <w:r>
        <w:t xml:space="preserve">Methodology: A Chemist-Driven Approach to São Paulo's Water Crisis</w:t>
      </w:r>
    </w:p>
    <w:p>
      <w:pPr>
        <w:pStyle w:val="FirstParagraph"/>
      </w:pPr>
      <w:r>
        <w:t xml:space="preserve">The core of this Research Proposal is the strategic deployment of a Chemist as both innovator and liaison. Phase 1 (6 months) involves laboratory synthesis at São Paulo’s University of São Paulo (USP) Chemistry Institute, where the Chemist will engineer catalysts using locally abundant precursors like sugarcane bagasse ash—a waste product from Brazil’s ethanol industry—to minimize costs and carbon footprint. Phase 2 (9 months) transitions to field trials in São Paulo, where the Chemist will collaborate with CETESB to install modular treatment units at pilot sites. Key metrics include contaminant reduction rates (&gt;90% for target pollutants), energy consumption, and cost per cubic meter of treated water compared to conventional systems. Crucially, the Chemist will conduct real-time water quality monitoring using portable spectrophotometers and collaborate with São Paulo’s Institute of Environmental Protection (IPA) for regulatory alignment. Phase 3 (3 months) focuses on stakeholder workshops in São Paulo city centers, translating technical data into policy recommendations for Brazil’s National Water Resources Management System.</w:t>
      </w:r>
    </w:p>
    <w:bookmarkEnd w:id="23"/>
    <w:bookmarkStart w:id="24" w:name="X4e6dd011fbfb04aa617d7c654cb60f67e322bbc"/>
    <w:p>
      <w:pPr>
        <w:pStyle w:val="Heading2"/>
      </w:pPr>
      <w:r>
        <w:t xml:space="preserve">Expected Outcomes and Impact in Brazil São Paulo</w:t>
      </w:r>
    </w:p>
    <w:p>
      <w:pPr>
        <w:pStyle w:val="FirstParagraph"/>
      </w:pPr>
      <w:r>
        <w:t xml:space="preserve">This Research Proposal anticipates transformative outcomes directly benefiting Brazil São Paulo. The Chemist’s catalysts are projected to reduce treatment costs by 40% while achieving superior pollutant removal versus current methods. More significantly, the project will generate a deployable "São Paulo Wastewater Toolkit" — a publicly accessible database of contamination profiles and optimized treatment protocols specific to Brazilian industries. This directly supports Brazil’s commitment to the UN Sustainable Development Goals (SDG 6), particularly targets on clean water and sanitation. For São Paulo, this translates to reduced hospitalizations from waterborne diseases, enhanced river biodiversity recovery in the Tietê Basin, and a replicable model for other Brazilian states facing similar industrial pollution. Critically, by training local technicians in catalyst deployment—using São Paulo’s vast technical education network—the Chemist ensures long-term community ownership of the solution.</w:t>
      </w:r>
    </w:p>
    <w:bookmarkEnd w:id="24"/>
    <w:bookmarkStart w:id="25" w:name="Xcae25786432a4f15c2f030c5d430d723b50ea4d"/>
    <w:p>
      <w:pPr>
        <w:pStyle w:val="Heading2"/>
      </w:pPr>
      <w:r>
        <w:t xml:space="preserve">Conclusion: Why a Chemist is Indispensable to Brazil São Paulo's Sustainability Future</w:t>
      </w:r>
    </w:p>
    <w:p>
      <w:pPr>
        <w:pStyle w:val="FirstParagraph"/>
      </w:pPr>
      <w:r>
        <w:t xml:space="preserve">In summary, this Research Proposal argues that effective environmental remediation in Brazil São Paulo cannot be achieved without embedding the Chemist as a central figure. The unique confluence of industrial complexity, regulatory demands, and ecological urgency in São Paulo requires localized chemical innovation—not just academic theory. This project positions the Chemist not as a peripheral researcher but as an active agent of change, bridging laboratory discovery with municipal action. By focusing on São Paulo’s specific waste streams and collaborating with its institutions (CETESB, Sabesp, USP), the Research Proposal ensures scalability across Brazil’s industrial heartland. The success of this initiative will set a national benchmark: proving that when a Chemist works within Brazil’s environmental framework—understanding both chemical principles and São Paulo’s lived reality—the path to sustainable water security becomes not just possible, but inevitable.</w:t>
      </w:r>
    </w:p>
    <w:bookmarkEnd w:id="25"/>
    <w:bookmarkStart w:id="26" w:name="keywords"/>
    <w:p>
      <w:pPr>
        <w:pStyle w:val="Heading2"/>
      </w:pPr>
      <w:r>
        <w:t xml:space="preserve">Keywords</w:t>
      </w:r>
    </w:p>
    <w:p>
      <w:pPr>
        <w:pStyle w:val="FirstParagraph"/>
      </w:pPr>
      <w:r>
        <w:t xml:space="preserve">Research Proposal, Chemist, Brazil São Paulo, Wastewater Treatment, Sustainable Chemistry, Industrial Pollution, Tietê River Basin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Innovation by a Chemist in Brazil São Paulo</dc:title>
  <dc:creator/>
  <cp:keywords/>
  <dcterms:created xsi:type="dcterms:W3CDTF">2025-12-10T01:56:15Z</dcterms:created>
  <dcterms:modified xsi:type="dcterms:W3CDTF">2025-12-10T01:56:15Z</dcterms:modified>
</cp:coreProperties>
</file>

<file path=docProps/custom.xml><?xml version="1.0" encoding="utf-8"?>
<Properties xmlns="http://schemas.openxmlformats.org/officeDocument/2006/custom-properties" xmlns:vt="http://schemas.openxmlformats.org/officeDocument/2006/docPropsVTypes"/>
</file>