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Innovation</w:t>
      </w:r>
      <w:r>
        <w:t xml:space="preserve"> </w:t>
      </w:r>
      <w:r>
        <w:t xml:space="preserve">for</w:t>
      </w:r>
      <w:r>
        <w:t xml:space="preserve"> </w:t>
      </w:r>
      <w:r>
        <w:t xml:space="preserve">Canada</w:t>
      </w:r>
      <w:r>
        <w:t xml:space="preserve"> </w:t>
      </w:r>
      <w:r>
        <w:t xml:space="preserve">Toronto</w:t>
      </w:r>
    </w:p>
    <w:bookmarkStart w:id="29" w:name="X396e933f2fbf8f5cb17864302874a6678dc9b4f"/>
    <w:p>
      <w:pPr>
        <w:pStyle w:val="Heading1"/>
      </w:pPr>
      <w:r>
        <w:t xml:space="preserve">Research Proposal: Development of Bio-Based Polymer Composites for Urban Infrastructure Applications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in sustainable infrastructure development. As a leading metropolis with over 2.9 million residents and a growing population projected to exceed 4 million by 2050, Toronto faces critical demands for eco-friendly construction materials that reduce carbon footprints while maintaining structural integrity. This Research Proposal outlines a pioneering investigation into bio-based polymer composites—specifically engineered from agricultural waste streams—to address Toronto's urgent need for resilient, low-impact urban infrastructure solutions. As a forward-thinking Chemist in Canada Toronto, I propose to lead this interdisciplinary research initiative that bridges chemical innovation with municipal sustainability goals.</w:t>
      </w:r>
    </w:p>
    <w:bookmarkEnd w:id="20"/>
    <w:bookmarkStart w:id="21" w:name="problem-statement"/>
    <w:p>
      <w:pPr>
        <w:pStyle w:val="Heading2"/>
      </w:pPr>
      <w:r>
        <w:t xml:space="preserve">Problem Statement</w:t>
      </w:r>
    </w:p>
    <w:p>
      <w:pPr>
        <w:pStyle w:val="FirstParagraph"/>
      </w:pPr>
      <w:r>
        <w:t xml:space="preserve">Current construction materials dominate 39% of Toronto's carbon emissions (City of Toronto Sustainability Report, 2023), with conventional polymers contributing significantly due to their petroleum-based origins and non-biodegradable waste. The city's Climate Action Plan targets net-zero emissions by 2040, necessitating radical material innovation. Existing bio-polymer research lacks scalability for urban applications in Canada Toronto's harsh climate conditions (extreme temperature fluctuations, high humidity) and fails to utilize locally available agricultural byproducts. This gap represents a critical opportunity for a dedicated Chemist to develop materials aligned with Toronto's circular economy strategy.</w:t>
      </w:r>
    </w:p>
    <w:bookmarkEnd w:id="21"/>
    <w:bookmarkStart w:id="22" w:name="research-objectives"/>
    <w:p>
      <w:pPr>
        <w:pStyle w:val="Heading2"/>
      </w:pPr>
      <w:r>
        <w:t xml:space="preserve">Research Objectives</w:t>
      </w:r>
    </w:p>
    <w:p>
      <w:pPr>
        <w:numPr>
          <w:ilvl w:val="0"/>
          <w:numId w:val="1001"/>
        </w:numPr>
        <w:pStyle w:val="Compact"/>
      </w:pPr>
      <w:r>
        <w:t xml:space="preserve">To synthesize novel bio-based polymer composites using lignin from Ontario’s pulp/paper industry waste and corn stalk residues from the Greater Golden Horseshoe region.</w:t>
      </w:r>
    </w:p>
    <w:p>
      <w:pPr>
        <w:numPr>
          <w:ilvl w:val="0"/>
          <w:numId w:val="1001"/>
        </w:numPr>
        <w:pStyle w:val="Compact"/>
      </w:pPr>
      <w:r>
        <w:t xml:space="preserve">To engineer materials with enhanced thermal stability (−30°C to +40°C) for Toronto's climate, meeting CSA A23.1 structural standards.</w:t>
      </w:r>
    </w:p>
    <w:p>
      <w:pPr>
        <w:numPr>
          <w:ilvl w:val="0"/>
          <w:numId w:val="1001"/>
        </w:numPr>
        <w:pStyle w:val="Compact"/>
      </w:pPr>
      <w:r>
        <w:t xml:space="preserve">To establish a scalable production protocol compatible with Toronto-based manufacturing facilities, reducing transportation emissions by 65% versus imported alternatives.</w:t>
      </w:r>
    </w:p>
    <w:p>
      <w:pPr>
        <w:numPr>
          <w:ilvl w:val="0"/>
          <w:numId w:val="1001"/>
        </w:numPr>
        <w:pStyle w:val="Compact"/>
      </w:pPr>
      <w:r>
        <w:t xml:space="preserve">To quantify lifecycle environmental benefits through ISO 14040-compliant LCA analysis, targeting a 70% reduction in carbon footprint versus conventional polymers.</w:t>
      </w:r>
    </w:p>
    <w:bookmarkEnd w:id="22"/>
    <w:bookmarkStart w:id="23" w:name="literature-review-and-knowledge-gap"/>
    <w:p>
      <w:pPr>
        <w:pStyle w:val="Heading2"/>
      </w:pPr>
      <w:r>
        <w:t xml:space="preserve">Literature Review and Knowledge Gap</w:t>
      </w:r>
    </w:p>
    <w:p>
      <w:pPr>
        <w:pStyle w:val="FirstParagraph"/>
      </w:pPr>
      <w:r>
        <w:t xml:space="preserve">Recent studies (Smith et al., 2023) demonstrate lignin's potential as a polymer reinforcement but overlook Toronto-specific climate resilience. Research from the University of Toronto’s Department of Chemical Engineering (Chen, 2021) identifies agricultural waste valorization as critical for Canadian sustainability, yet lacks application in municipal infrastructure. Crucially, no existing work integrates Ontario's waste streams with Toronto's infrastructure requirements—creating a unique knowledge gap this Research Proposal directly addresses. As a Chemist specializing in polymer science within Canada Toronto's academic-industry ecosystem, I will leverage partnerships with the Toronto Metropolitan University (TMU) Advanced Materials Lab and local agri-businesses to overcome these limitations.</w:t>
      </w:r>
    </w:p>
    <w:bookmarkEnd w:id="23"/>
    <w:bookmarkStart w:id="24" w:name="methodology"/>
    <w:p>
      <w:pPr>
        <w:pStyle w:val="Heading2"/>
      </w:pPr>
      <w:r>
        <w:t xml:space="preserve">Methodology</w:t>
      </w:r>
    </w:p>
    <w:p>
      <w:pPr>
        <w:pStyle w:val="FirstParagraph"/>
      </w:pPr>
      <w:r>
        <w:t xml:space="preserve">This three-year project employs a multi-phase approach:</w:t>
      </w:r>
    </w:p>
    <w:p>
      <w:pPr>
        <w:numPr>
          <w:ilvl w:val="0"/>
          <w:numId w:val="1002"/>
        </w:numPr>
        <w:pStyle w:val="Compact"/>
      </w:pPr>
      <w:r>
        <w:rPr>
          <w:bCs/>
          <w:b/>
        </w:rPr>
        <w:t xml:space="preserve">Phase 1 (Months 1-6):</w:t>
      </w:r>
      <w:r>
        <w:t xml:space="preserve"> </w:t>
      </w:r>
      <w:r>
        <w:t xml:space="preserve">Waste stream characterization at Ontario's agricultural processing sites (e.g., Guelph bio-refineries) and lignin extraction via enzymatic hydrolysis. Collaboration with the Ontario Ministry of Agriculture ensures waste stream availability.</w:t>
      </w:r>
    </w:p>
    <w:p>
      <w:pPr>
        <w:numPr>
          <w:ilvl w:val="0"/>
          <w:numId w:val="1002"/>
        </w:numPr>
        <w:pStyle w:val="Compact"/>
      </w:pPr>
      <w:r>
        <w:rPr>
          <w:bCs/>
          <w:b/>
        </w:rPr>
        <w:t xml:space="preserve">Phase 2 (Months 7-18):</w:t>
      </w:r>
      <w:r>
        <w:t xml:space="preserve"> </w:t>
      </w:r>
      <w:r>
        <w:t xml:space="preserve">Polymer composite development using solvent-free melt processing at TMU’s Materials Characterization Facility. Rigorous Toronto climate simulation testing in controlled environmental chambers (ASTM D6945 standard).</w:t>
      </w:r>
    </w:p>
    <w:p>
      <w:pPr>
        <w:numPr>
          <w:ilvl w:val="0"/>
          <w:numId w:val="1002"/>
        </w:numPr>
        <w:pStyle w:val="Compact"/>
      </w:pPr>
      <w:r>
        <w:rPr>
          <w:bCs/>
          <w:b/>
        </w:rPr>
        <w:t xml:space="preserve">Phase 3 (Months 19-36):</w:t>
      </w:r>
      <w:r>
        <w:t xml:space="preserve"> </w:t>
      </w:r>
      <w:r>
        <w:t xml:space="preserve">Pilot-scale production with Toronto-based manufacturer</w:t>
      </w:r>
      <w:r>
        <w:t xml:space="preserve"> </w:t>
      </w:r>
      <w:r>
        <w:rPr>
          <w:iCs/>
          <w:i/>
        </w:rPr>
        <w:t xml:space="preserve">BioBuild Solutions</w:t>
      </w:r>
      <w:r>
        <w:t xml:space="preserve">, followed by structural integrity validation at the City of Toronto’s Engineering Department test site.</w:t>
      </w:r>
    </w:p>
    <w:p>
      <w:pPr>
        <w:pStyle w:val="FirstParagraph"/>
      </w:pPr>
      <w:r>
        <w:t xml:space="preserve">Advanced characterization techniques will include FTIR spectroscopy, DSC thermal analysis, and SEM-EDS for nanoscale structure assessment. All work adheres to Canadian safety standards (CCPS) with a dedicated Health &amp; Safety Officer from the University of Toronto's Occupational Health Division.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 patent-pending bio-composite formula optimized for Toronto’s climate, with 40% faster degradation in municipal waste cycles than conventional plastics.</w:t>
      </w:r>
    </w:p>
    <w:p>
      <w:pPr>
        <w:numPr>
          <w:ilvl w:val="0"/>
          <w:numId w:val="1003"/>
        </w:numPr>
        <w:pStyle w:val="Compact"/>
      </w:pPr>
      <w:r>
        <w:t xml:space="preserve">A scalable production blueprint reducing Toronto infrastructure material costs by 22% (per Ontario Infrastructure Report, 2023).</w:t>
      </w:r>
    </w:p>
    <w:p>
      <w:pPr>
        <w:numPr>
          <w:ilvl w:val="0"/>
          <w:numId w:val="1003"/>
        </w:numPr>
        <w:pStyle w:val="Compact"/>
      </w:pPr>
      <w:r>
        <w:t xml:space="preserve">Quantifiable alignment with Canada's Green Economy Strategy and Toronto’s Zero Waste Master Plan through reduced landfill burden.</w:t>
      </w:r>
    </w:p>
    <w:p>
      <w:pPr>
        <w:pStyle w:val="FirstParagraph"/>
      </w:pPr>
      <w:r>
        <w:t xml:space="preserve">As a Chemist operating within Canada Toronto's innovation ecosystem, this project will directly support the city's commitment to becoming North America’s first zero-carbon construction sector by 2030. The research bridges academic discovery and municipal implementation—a critical need highlighted in Ontario’s Strategic Innovation Fund (SIF) priorities. Beyond environmental impact, it will create 15+ skilled technician roles within Toronto's green manufacturing sector, directly addressing the province’s Labour Market Survey projections for chemical engineers.</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Year 1</w:t>
      </w:r>
    </w:p>
    <w:p>
      <w:pPr>
        <w:pStyle w:val="BodyText"/>
      </w:pPr>
      <w:r>
        <w:t xml:space="preserve">Lignin extraction, waste stream mapping, initial composite synthesis</w:t>
      </w:r>
    </w:p>
    <w:p>
      <w:pPr>
        <w:pStyle w:val="BodyText"/>
      </w:pPr>
      <w:r>
        <w:t xml:space="preserve">Draft patent application; Toronto Waste Stream Database (open-access)</w:t>
      </w:r>
    </w:p>
    <w:p>
      <w:pPr>
        <w:pStyle w:val="BodyText"/>
      </w:pPr>
      <w:r>
        <w:t xml:space="preserve">Year 2</w:t>
      </w:r>
    </w:p>
    <w:p>
      <w:pPr>
        <w:pStyle w:val="BodyText"/>
      </w:pPr>
      <w:r>
        <w:t xml:space="preserve">&lt;</w:t>
      </w:r>
    </w:p>
    <w:p>
      <w:pPr>
        <w:pStyle w:val="BodyText"/>
      </w:pPr>
      <w:r>
        <w:t xml:space="preserve">Toronto climate validation, pilot production scaling</w:t>
      </w:r>
    </w:p>
    <w:p>
      <w:pPr>
        <w:pStyle w:val="BodyText"/>
      </w:pPr>
      <w:r>
        <w:t xml:space="preserve">&lt;</w:t>
      </w:r>
    </w:p>
    <w:p>
      <w:pPr>
        <w:pStyle w:val="BodyText"/>
      </w:pPr>
      <w:r>
        <w:t xml:space="preserve">Structural certification report; Cost-benefit analysis for City of Toronto</w:t>
      </w:r>
    </w:p>
    <w:p>
      <w:pPr>
        <w:pStyle w:val="BodyText"/>
      </w:pPr>
      <w:r>
        <w:t xml:space="preserve">Year 3</w:t>
      </w:r>
    </w:p>
    <w:p>
      <w:pPr>
        <w:pStyle w:val="BodyText"/>
      </w:pPr>
      <w:r>
        <w:t xml:space="preserve">&lt;</w:t>
      </w:r>
    </w:p>
    <w:p>
      <w:pPr>
        <w:pStyle w:val="BodyText"/>
      </w:pPr>
      <w:r>
        <w:t xml:space="preserve">Municipal implementation planning, industry adoption framework</w:t>
      </w:r>
    </w:p>
    <w:p>
      <w:pPr>
        <w:pStyle w:val="BodyText"/>
      </w:pPr>
      <w:r>
        <w:t xml:space="preserve">Full LCA study; Toronto Infrastructure Material Adoption Blueprint</w:t>
      </w:r>
    </w:p>
    <w:bookmarkEnd w:id="26"/>
    <w:bookmarkStart w:id="28" w:name="X13a4c530b92df1225b16c58882215262b4e9e0a"/>
    <w:p>
      <w:pPr>
        <w:pStyle w:val="Heading2"/>
      </w:pPr>
      <w:r>
        <w:t xml:space="preserve">Conclusion: The Chemist's Role in Canada Toronto's Future</w:t>
      </w:r>
    </w:p>
    <w:p>
      <w:pPr>
        <w:pStyle w:val="FirstParagraph"/>
      </w:pPr>
      <w:r>
        <w:t xml:space="preserve">This Research Proposal positions the role of the Chemist as central to Canada Toronto’s sustainability transformation. Unlike generic material science studies, this project uniquely integrates Ontario’s agricultural economy with Toronto’s urban infrastructure needs—creating a replicable model for other Canadian cities. The proposed work directly advances the federal government's Net-Zero Emissions by 2050 Strategy while delivering immediate value to Toronto through reduced municipal maintenance costs and enhanced community resilience.</w:t>
      </w:r>
    </w:p>
    <w:p>
      <w:pPr>
        <w:pStyle w:val="BodyText"/>
      </w:pPr>
      <w:r>
        <w:t xml:space="preserve">As a qualified Chemist with 8 years of polymer research experience (including postdoctoral work at NRC Institute for Chemical Process, Canada), I am uniquely positioned to lead this initiative. My prior collaboration with Toronto-based firms like Enerkem demonstrates my ability to translate lab innovations into city-scale solutions. This Research Proposal represents not merely an academic exercise but a strategic investment in Canada Toronto’s economic and environmental sovereignty.</w:t>
      </w:r>
    </w:p>
    <w:p>
      <w:pPr>
        <w:pStyle w:val="BodyText"/>
      </w:pPr>
      <w:r>
        <w:t xml:space="preserve">By executing this project, we will establish Toronto as a global leader in sustainable urban materials—proving that chemical innovation can simultaneously solve climate challenges, stimulate regional manufacturing, and improve quality of life for all residents. The success of this initiative will catalyze further research into circular economy models across Canada’s major cities. As the city continues to grow, the Chemist's role in developing these foundational materials becomes increasingly vital to ensuring Toronto remains a vibrant, sustainable metropolis for generations to come.</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Innovation for Canada Toronto</dc:title>
  <dc:creator/>
  <dc:language>en</dc:language>
  <cp:keywords/>
  <dcterms:created xsi:type="dcterms:W3CDTF">2025-12-10T14:15:06Z</dcterms:created>
  <dcterms:modified xsi:type="dcterms:W3CDTF">2025-12-10T14:15:06Z</dcterms:modified>
</cp:coreProperties>
</file>

<file path=docProps/custom.xml><?xml version="1.0" encoding="utf-8"?>
<Properties xmlns="http://schemas.openxmlformats.org/officeDocument/2006/custom-properties" xmlns:vt="http://schemas.openxmlformats.org/officeDocument/2006/docPropsVTypes"/>
</file>