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in</w:t>
      </w:r>
      <w:r>
        <w:t xml:space="preserve"> </w:t>
      </w:r>
      <w:r>
        <w:t xml:space="preserve">Egypt</w:t>
      </w:r>
      <w:r>
        <w:t xml:space="preserve"> </w:t>
      </w:r>
      <w:r>
        <w:t xml:space="preserve">Alexandria</w:t>
      </w:r>
    </w:p>
    <w:bookmarkStart w:id="26" w:name="Xe6bf6c3aeddfc6bc49306cebf0407cc5f026ed8"/>
    <w:p>
      <w:pPr>
        <w:pStyle w:val="Heading1"/>
      </w:pPr>
      <w:r>
        <w:t xml:space="preserve">Research Proposal: Developing Sustainable Water Purification Technologies for Urban Environments in Egypt Alexandria</w:t>
      </w:r>
    </w:p>
    <w:bookmarkStart w:id="20" w:name="abstract"/>
    <w:p>
      <w:pPr>
        <w:pStyle w:val="Heading2"/>
      </w:pPr>
      <w:r>
        <w:t xml:space="preserve">Abstract</w:t>
      </w:r>
    </w:p>
    <w:p>
      <w:pPr>
        <w:pStyle w:val="FirstParagraph"/>
      </w:pPr>
      <w:r>
        <w:t xml:space="preserve">This Research Proposal outlines a critical study addressing water quality challenges faced by the city of Alexandria, Egypt. As a leading chemist specializing in environmental analytical chemistry, the proposed research aims to develop cost-effective, locally adaptable water purification systems tailored to Alexandria's unique urban and coastal context. With Egypt's population projected to exceed 120 million by 2050 and Alexandria being one of its most densely populated coastal cities facing severe water stress, this work directly responds to national priorities outlined in Egypt Vision 2030. The project will be executed by a dedicated team of chemists at the Alexandria University Department of Chemistry, leveraging local resources and expertise to create scalable solutions for municipal and household water treatment. This initiative represents a vital contribution from the Egyptian chemist community towards sustainable development in the Alexandria region.</w:t>
      </w:r>
    </w:p>
    <w:bookmarkEnd w:id="20"/>
    <w:bookmarkStart w:id="21" w:name="introduction"/>
    <w:p>
      <w:pPr>
        <w:pStyle w:val="Heading2"/>
      </w:pPr>
      <w:r>
        <w:t xml:space="preserve">Introduction</w:t>
      </w:r>
    </w:p>
    <w:p>
      <w:pPr>
        <w:pStyle w:val="FirstParagraph"/>
      </w:pPr>
      <w:r>
        <w:t xml:space="preserve">Water security is one of Egypt's most pressing national challenges, with Alexandria – home to over 5 million residents – bearing significant vulnerability due to its coastal location, aging infrastructure, and increasing pollution from industrial discharge and untreated sewage. The Mediterranean Sea serves as both a vital resource and a source of contamination for the city's water systems. Current municipal treatment plants struggle with emerging contaminants like pharmaceutical residues, microplastics, and high salinity intrusion affecting freshwater sources. This Research Proposal addresses this critical gap through an interdisciplinary approach led by a chemist committed to solving Alexandria-specific environmental problems.</w:t>
      </w:r>
    </w:p>
    <w:p>
      <w:pPr>
        <w:pStyle w:val="BodyText"/>
      </w:pPr>
      <w:r>
        <w:t xml:space="preserve">The unique geographical and socio-economic context of Egypt Alexandria demands localized scientific solutions. Unlike inland cities, Alexandra faces saltwater intrusion in groundwater aquifers, pollution from the Suez Canal shipping routes, and contamination from the Nile Delta's agricultural runoff entering coastal watersheds. A chemist working within this ecosystem must understand these specific interactions – between marine environments, urban wastewater systems, and freshwater resources – to develop relevant technologies. This project positions Alexandria as a key site for innovation in environmental chemistry within the Egyptian context.</w:t>
      </w:r>
    </w:p>
    <w:bookmarkEnd w:id="21"/>
    <w:bookmarkStart w:id="22" w:name="research-objectives"/>
    <w:p>
      <w:pPr>
        <w:pStyle w:val="Heading2"/>
      </w:pPr>
      <w:r>
        <w:t xml:space="preserve">Research Objectives</w:t>
      </w:r>
    </w:p>
    <w:p>
      <w:pPr>
        <w:numPr>
          <w:ilvl w:val="0"/>
          <w:numId w:val="1001"/>
        </w:numPr>
        <w:pStyle w:val="Compact"/>
      </w:pPr>
      <w:r>
        <w:t xml:space="preserve">To conduct comprehensive chemical analysis of water sources across Alexandria (coastal, riverine, and groundwater) identifying prevalent contaminants and their sources.</w:t>
      </w:r>
    </w:p>
    <w:p>
      <w:pPr>
        <w:numPr>
          <w:ilvl w:val="0"/>
          <w:numId w:val="1001"/>
        </w:numPr>
        <w:pStyle w:val="Compact"/>
      </w:pPr>
      <w:r>
        <w:t xml:space="preserve">To design and synthesize novel, low-cost adsorbents using locally available materials (e.g., agricultural waste from Alexandria's farming regions) for targeted removal of key pollutants identified in Objective 1.</w:t>
      </w:r>
    </w:p>
    <w:p>
      <w:pPr>
        <w:numPr>
          <w:ilvl w:val="0"/>
          <w:numId w:val="1001"/>
        </w:numPr>
        <w:pStyle w:val="Compact"/>
      </w:pPr>
      <w:r>
        <w:t xml:space="preserve">To develop a community-scale water purification prototype suitable for implementation in Alexandria neighborhoods with limited infrastructure access.</w:t>
      </w:r>
    </w:p>
    <w:p>
      <w:pPr>
        <w:numPr>
          <w:ilvl w:val="0"/>
          <w:numId w:val="1001"/>
        </w:numPr>
        <w:pStyle w:val="Compact"/>
      </w:pPr>
      <w:r>
        <w:t xml:space="preserve">To establish an analytical framework for ongoing monitoring of water quality by Egyptian chemists, empowering local laboratories to maintain system effectiveness.</w:t>
      </w:r>
    </w:p>
    <w:bookmarkEnd w:id="22"/>
    <w:bookmarkStart w:id="23" w:name="methodology"/>
    <w:p>
      <w:pPr>
        <w:pStyle w:val="Heading2"/>
      </w:pPr>
      <w:r>
        <w:t xml:space="preserve">Methodology</w:t>
      </w:r>
    </w:p>
    <w:p>
      <w:pPr>
        <w:pStyle w:val="FirstParagraph"/>
      </w:pPr>
      <w:r>
        <w:t xml:space="preserve">The research will be conducted over 36 months, centered at the Alexandria University Chemistry Research Center. A multidisciplinary team of chemists – including specialists in analytical chemistry, materials science, and environmental engineering – will collaborate with municipal water authorities and local NGOs in Alexandria.</w:t>
      </w:r>
    </w:p>
    <w:p>
      <w:pPr>
        <w:pStyle w:val="BodyText"/>
      </w:pPr>
      <w:r>
        <w:t xml:space="preserve">Phase 1 (Months 1-12): Extensive sampling of water sources across Alexandria’s districts will be performed. The lead chemist, working with field teams from the university, will analyze samples for heavy metals (lead, arsenic), organic pollutants (pharmaceuticals, pesticides), microplastics, and salinity levels using advanced instrumentation (HPLC-MS, ICP-MS) available at the Alexandria University labs. This phase will establish a baseline chemical profile of Alexandria's water quality.</w:t>
      </w:r>
    </w:p>
    <w:p>
      <w:pPr>
        <w:pStyle w:val="BodyText"/>
      </w:pPr>
      <w:r>
        <w:t xml:space="preserve">Phase 2 (Months 13-24): Based on Phase 1 data, the chemist team will design and test novel adsorbents. Materials like date palm fibers (abundant in Egyptian agriculture) and fish scale waste from Alexandria’s fishing industry will be chemically modified to enhance contaminant binding capacity. Rigorous laboratory testing will evaluate performance against target pollutants under simulated Alexandria water conditions.</w:t>
      </w:r>
    </w:p>
    <w:p>
      <w:pPr>
        <w:pStyle w:val="BodyText"/>
      </w:pPr>
      <w:r>
        <w:t xml:space="preserve">Phase 3 (Months 25-36): A pilot-scale purification unit incorporating the developed adsorbent technology will be installed in a selected community in Alexandria, such as the Port Said Road area or a Nile Delta satellite town. Performance monitoring and community engagement workshops will be conducted by the chemist team to ensure user-friendliness and local adoption. Training sessions for Egyptian technicians on operating and maintaining systems will form a core component of this phase.</w:t>
      </w:r>
    </w:p>
    <w:bookmarkEnd w:id="23"/>
    <w:bookmarkStart w:id="24" w:name="significance-expected-impact"/>
    <w:p>
      <w:pPr>
        <w:pStyle w:val="Heading2"/>
      </w:pPr>
      <w:r>
        <w:t xml:space="preserve">Significance &amp; Expected Impact</w:t>
      </w:r>
    </w:p>
    <w:p>
      <w:pPr>
        <w:pStyle w:val="FirstParagraph"/>
      </w:pPr>
      <w:r>
        <w:t xml:space="preserve">This Research Proposal delivers substantial value for Egypt Alexandria and the broader national scientific community. For the city of Alexandria, it promises direct improvements in public health through safer drinking water access, particularly benefiting low-income communities currently relying on untreated or poorly treated sources. The project will generate locally relevant data to inform municipal water policy decisions by Egyptian authorities.</w:t>
      </w:r>
    </w:p>
    <w:p>
      <w:pPr>
        <w:pStyle w:val="BodyText"/>
      </w:pPr>
      <w:r>
        <w:t xml:space="preserve">For the role of a chemist in Egypt Alexandria, this project exemplifies the critical contribution of specialized chemical expertise to solving national challenges. It moves beyond theoretical research to deliver tangible, implementable solutions, strengthening Alexandria's position as a hub for applied environmental science within Egypt. The development of locally sourced purification technologies reduces reliance on imported solutions and fosters self-sufficiency in water security – a key goal for Egyptian industrial and scientific advancement.</w:t>
      </w:r>
    </w:p>
    <w:p>
      <w:pPr>
        <w:pStyle w:val="BodyText"/>
      </w:pPr>
      <w:r>
        <w:t xml:space="preserve">Furthermore, the project will directly train the next generation of Egyptian chemists at Alexandria University, creating a sustainable pipeline of skilled professionals equipped to address future environmental challenges. The analytical protocols developed will be adopted by national laboratories under the Egyptian Ministry of Water Resources and Irrigation, enhancing Egypt's overall capacity in water quality management. By focusing on Alexandria’s specific needs, this research ensures that the work of the chemist remains deeply embedded in the realities and potential of Egypt’s second-largest city.</w:t>
      </w:r>
    </w:p>
    <w:bookmarkEnd w:id="24"/>
    <w:bookmarkStart w:id="25" w:name="conclusion"/>
    <w:p>
      <w:pPr>
        <w:pStyle w:val="Heading2"/>
      </w:pPr>
      <w:r>
        <w:t xml:space="preserve">Conclusion</w:t>
      </w:r>
    </w:p>
    <w:p>
      <w:pPr>
        <w:pStyle w:val="FirstParagraph"/>
      </w:pPr>
      <w:r>
        <w:t xml:space="preserve">This Research Proposal presents a strategic opportunity to leverage chemistry for sustainable development in Egypt Alexandria. By focusing on locally sourced materials, community integration, and practical application, it addresses water quality challenges with solutions uniquely suited to the Egyptian context. The success of this project hinges on the expertise and commitment of Egyptian chemists working directly within Alexandria's ecosystem – transforming theoretical knowledge into tangible improvements in public health and environmental resilience. This initiative is not merely a scientific study; it is a vital investment in Alexandria's future water security, demonstrating the indispensable role of the chemist within Egypt's national development agenda. We seek funding to empower this essential research, ensuring that Egypt Alexandria remains at the forefront of innovative environmental chemistry solutions.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in Egypt Alexandria</dc:title>
  <dc:creator/>
  <cp:keywords/>
  <dcterms:created xsi:type="dcterms:W3CDTF">2026-07-21T08:21:49Z</dcterms:created>
  <dcterms:modified xsi:type="dcterms:W3CDTF">2026-07-21T08:21:49Z</dcterms:modified>
</cp:coreProperties>
</file>

<file path=docProps/custom.xml><?xml version="1.0" encoding="utf-8"?>
<Properties xmlns="http://schemas.openxmlformats.org/officeDocument/2006/custom-properties" xmlns:vt="http://schemas.openxmlformats.org/officeDocument/2006/docPropsVTypes"/>
</file>