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France</w:t>
      </w:r>
      <w:r>
        <w:t xml:space="preserve"> </w:t>
      </w:r>
      <w:r>
        <w:t xml:space="preserve">Lyon</w:t>
      </w:r>
    </w:p>
    <w:bookmarkStart w:id="28" w:name="Xf578b1ec6d23b1e72c528721b9b81562d2f484a"/>
    <w:p>
      <w:pPr>
        <w:pStyle w:val="Heading1"/>
      </w:pPr>
      <w:r>
        <w:t xml:space="preserve">Research Proposal: Advancing Sustainable Catalysis through a Chemist-Led Initiative at the University of Lyon, France</w:t>
      </w:r>
    </w:p>
    <w:bookmarkStart w:id="20" w:name="abstract"/>
    <w:p>
      <w:pPr>
        <w:pStyle w:val="Heading2"/>
      </w:pPr>
      <w:r>
        <w:t xml:space="preserve">Abstract</w:t>
      </w:r>
    </w:p>
    <w:p>
      <w:pPr>
        <w:pStyle w:val="FirstParagraph"/>
      </w:pPr>
      <w:r>
        <w:t xml:space="preserve">This comprehensive Research Proposal outlines a transformative initiative to position a leading Chemist at the forefront of sustainable chemical innovation within France Lyon. Focusing on developing next-generation catalytic systems for industrial waste reduction, this project leverages Lyon's unique ecosystem of academic excellence, industry partnerships (notably with Sanofi and local green tech firms), and strategic European funding opportunities. The proposed work directly addresses France's National Low-Carbon Strategy while positioning the University of Lyon as a global hub for green chemistry. A dedicated Chemist will spearhead this interdisciplinary research, ensuring scientific rigor and real-world applicability.</w:t>
      </w:r>
    </w:p>
    <w:bookmarkEnd w:id="20"/>
    <w:bookmarkStart w:id="21" w:name="X81554cfd6dff7f6b6ad4b099368321110acd26d"/>
    <w:p>
      <w:pPr>
        <w:pStyle w:val="Heading2"/>
      </w:pPr>
      <w:r>
        <w:t xml:space="preserve">1. Introduction: Lyon’s Strategic Imperative in Chemical Innovation</w:t>
      </w:r>
    </w:p>
    <w:p>
      <w:pPr>
        <w:pStyle w:val="FirstParagraph"/>
      </w:pPr>
      <w:r>
        <w:t xml:space="preserve">France Lyon stands as a pivotal node in Europe's chemical research landscape, boasting world-class facilities like the University of Lyon (Université Claude Bernard Lyon 1 - UCBL), the CNRS laboratories (e.g., Institut de Chimie de Lyon), and proximity to major pharmaceutical and chemical manufacturing hubs. This Research Proposal emerges from a critical need to accelerate the transition towards truly sustainable industrial chemistry within France, aligning with national priorities such as "France 2030" and the European Green Deal. The role of a skilled Chemist is not merely academic but essential for translating laboratory breakthroughs into tangible environmental and economic benefits. This project explicitly targets Lyon's strengths: its dense network of chemical expertise, collaborative culture between academia and industry, and commitment to innovation in environmental science.</w:t>
      </w:r>
    </w:p>
    <w:bookmarkEnd w:id="21"/>
    <w:bookmarkStart w:id="22" w:name="research-problem-significance"/>
    <w:p>
      <w:pPr>
        <w:pStyle w:val="Heading2"/>
      </w:pPr>
      <w:r>
        <w:t xml:space="preserve">2. Research Problem &amp; Significance</w:t>
      </w:r>
    </w:p>
    <w:p>
      <w:pPr>
        <w:pStyle w:val="FirstParagraph"/>
      </w:pPr>
      <w:r>
        <w:t xml:space="preserve">Current industrial catalytic processes often rely on rare metals (e.g., platinum, palladium), generate hazardous byproducts, or require high energy inputs—contradicting the principles of green chemistry and France's net-zero goals. The environmental footprint of chemical manufacturing in the Rhône-Alpes region remains a significant concern. A dedicated Chemist must lead the development of earth-abundant, highly efficient catalysts that operate under mild conditions, significantly reducing energy consumption and waste generation across key sectors like pharmaceutical synthesis and polymer production. This Research Proposal directly tackles this challenge by focusing on heterogeneous catalysis using metal-organic frameworks (MOFs) and bio-inspired materials. Success will provide Lyon with a scalable technological solution, enhancing France's competitiveness in the global green chemistry market while delivering immediate local environmental benefits.</w:t>
      </w:r>
    </w:p>
    <w:bookmarkEnd w:id="22"/>
    <w:bookmarkStart w:id="23" w:name="research-objectives-led-by-the-chemist"/>
    <w:p>
      <w:pPr>
        <w:pStyle w:val="Heading2"/>
      </w:pPr>
      <w:r>
        <w:t xml:space="preserve">3. Research Objectives (Led by the Chemist)</w:t>
      </w:r>
    </w:p>
    <w:p>
      <w:pPr>
        <w:pStyle w:val="FirstParagraph"/>
      </w:pPr>
      <w:r>
        <w:t xml:space="preserve">The core objective is for the appointed Chemist to establish a world-class research group within Lyon dedicated to sustainable catalysis. Specific, measurable objectives include:</w:t>
      </w:r>
    </w:p>
    <w:p>
      <w:pPr>
        <w:numPr>
          <w:ilvl w:val="0"/>
          <w:numId w:val="1001"/>
        </w:numPr>
        <w:pStyle w:val="Compact"/>
      </w:pPr>
      <w:r>
        <w:rPr>
          <w:bCs/>
          <w:b/>
        </w:rPr>
        <w:t xml:space="preserve">Develop novel catalysts</w:t>
      </w:r>
      <w:r>
        <w:t xml:space="preserve">: Design and synthesize new, earth-abundant metal-based and metal-free catalytic systems with 50%+ improvement in selectivity and energy efficiency compared to current industry standards (within 3 years).</w:t>
      </w:r>
    </w:p>
    <w:p>
      <w:pPr>
        <w:numPr>
          <w:ilvl w:val="0"/>
          <w:numId w:val="1001"/>
        </w:numPr>
        <w:pStyle w:val="Compact"/>
      </w:pPr>
      <w:r>
        <w:rPr>
          <w:bCs/>
          <w:b/>
        </w:rPr>
        <w:t xml:space="preserve">Validate industrial relevance</w:t>
      </w:r>
      <w:r>
        <w:t xml:space="preserve">: Partner with Lyon-based industries (e.g., through the Lyon Innovation Park network) to test catalyst performance on real production streams, ensuring scalability and practical adoption.</w:t>
      </w:r>
    </w:p>
    <w:p>
      <w:pPr>
        <w:numPr>
          <w:ilvl w:val="0"/>
          <w:numId w:val="1001"/>
        </w:numPr>
        <w:pStyle w:val="Compact"/>
      </w:pPr>
      <w:r>
        <w:rPr>
          <w:bCs/>
          <w:b/>
        </w:rPr>
        <w:t xml:space="preserve">Train next-generation talent</w:t>
      </w:r>
      <w:r>
        <w:t xml:space="preserve">: Establish a dedicated training program for PhD students and postdocs in green chemistry within France Lyon, fostering a pipeline of skilled Chemists equipped for sustainable industrial challenges.</w:t>
      </w:r>
    </w:p>
    <w:bookmarkEnd w:id="23"/>
    <w:bookmarkStart w:id="24" w:name="Xbd7d54dc0fe80954e1a15a6cfa3803fc919d76f"/>
    <w:p>
      <w:pPr>
        <w:pStyle w:val="Heading2"/>
      </w:pPr>
      <w:r>
        <w:t xml:space="preserve">4. Methodology: Leveraging Lyon's Unique Ecosystem</w:t>
      </w:r>
    </w:p>
    <w:p>
      <w:pPr>
        <w:pStyle w:val="FirstParagraph"/>
      </w:pPr>
      <w:r>
        <w:t xml:space="preserve">This Research Proposal details a multi-faceted methodology centered on the Chemist's leadership and deeply integrated within France Lyon:</w:t>
      </w:r>
    </w:p>
    <w:p>
      <w:pPr>
        <w:numPr>
          <w:ilvl w:val="0"/>
          <w:numId w:val="1002"/>
        </w:numPr>
        <w:pStyle w:val="Compact"/>
      </w:pPr>
      <w:r>
        <w:rPr>
          <w:bCs/>
          <w:b/>
        </w:rPr>
        <w:t xml:space="preserve">Advanced Synthesis &amp; Characterization</w:t>
      </w:r>
      <w:r>
        <w:t xml:space="preserve">: Utilize UCBL's state-of-the-art facilities (e.g., XRD, TEM, in-situ spectroscopy) and CNRS labs for catalyst design. The Chemist will oversee all experimental phases.</w:t>
      </w:r>
    </w:p>
    <w:p>
      <w:pPr>
        <w:numPr>
          <w:ilvl w:val="0"/>
          <w:numId w:val="1002"/>
        </w:numPr>
        <w:pStyle w:val="Compact"/>
      </w:pPr>
      <w:r>
        <w:rPr>
          <w:bCs/>
          <w:b/>
        </w:rPr>
        <w:t xml:space="preserve">Computational Modeling</w:t>
      </w:r>
      <w:r>
        <w:t xml:space="preserve">: Collaborate with Lyon’s Institute of Computational Chemistry (IC2) for DFT studies to predict catalyst behavior and optimize structures virtually.</w:t>
      </w:r>
    </w:p>
    <w:p>
      <w:pPr>
        <w:numPr>
          <w:ilvl w:val="0"/>
          <w:numId w:val="1002"/>
        </w:numPr>
        <w:pStyle w:val="Compact"/>
      </w:pPr>
      <w:r>
        <w:rPr>
          <w:bCs/>
          <w:b/>
        </w:rPr>
        <w:t xml:space="preserve">Sustainability Assessment</w:t>
      </w:r>
      <w:r>
        <w:t xml:space="preserve">: Apply Life Cycle Analysis (LCA) frameworks developed within France’s national environmental research networks to quantify the environmental impact of new catalysts.</w:t>
      </w:r>
    </w:p>
    <w:bookmarkEnd w:id="24"/>
    <w:bookmarkStart w:id="25" w:name="expected-outcomes-impact-for-france-lyon"/>
    <w:p>
      <w:pPr>
        <w:pStyle w:val="Heading2"/>
      </w:pPr>
      <w:r>
        <w:t xml:space="preserve">5. Expected Outcomes &amp; Impact for France Lyon</w:t>
      </w:r>
    </w:p>
    <w:p>
      <w:pPr>
        <w:pStyle w:val="FirstParagraph"/>
      </w:pPr>
      <w:r>
        <w:t xml:space="preserve">This Research Proposal will yield significant scientific, economic, and societal impacts directly benefiting France Lyon:</w:t>
      </w:r>
    </w:p>
    <w:p>
      <w:pPr>
        <w:numPr>
          <w:ilvl w:val="0"/>
          <w:numId w:val="1003"/>
        </w:numPr>
        <w:pStyle w:val="Compact"/>
      </w:pPr>
      <w:r>
        <w:rPr>
          <w:bCs/>
          <w:b/>
        </w:rPr>
        <w:t xml:space="preserve">Scientific Output</w:t>
      </w:r>
      <w:r>
        <w:t xml:space="preserve">: High-impact publications in top journals (e.g., Nature Catalysis), patents for novel catalytic materials, and a robust database of sustainable catalysts.</w:t>
      </w:r>
    </w:p>
    <w:p>
      <w:pPr>
        <w:numPr>
          <w:ilvl w:val="0"/>
          <w:numId w:val="1003"/>
        </w:numPr>
        <w:pStyle w:val="Compact"/>
      </w:pPr>
      <w:r>
        <w:rPr>
          <w:bCs/>
          <w:b/>
        </w:rPr>
        <w:t xml:space="preserve">Economic Impact</w:t>
      </w:r>
      <w:r>
        <w:t xml:space="preserve">: Reduction in operational costs and waste treatment expenses for Lyon-based industries. Potential to attract new green chemistry startups to the Lyon innovation cluster, creating high-skilled jobs.</w:t>
      </w:r>
    </w:p>
    <w:p>
      <w:pPr>
        <w:numPr>
          <w:ilvl w:val="0"/>
          <w:numId w:val="1003"/>
        </w:numPr>
        <w:pStyle w:val="Compact"/>
      </w:pPr>
      <w:r>
        <w:rPr>
          <w:bCs/>
          <w:b/>
        </w:rPr>
        <w:t xml:space="preserve">Environmental Impact</w:t>
      </w:r>
      <w:r>
        <w:t xml:space="preserve">: Direct contribution to France's carbon reduction targets by enabling cleaner chemical manufacturing processes within the Rhône-Alpes region, a key industrial corridor in France.</w:t>
      </w:r>
    </w:p>
    <w:p>
      <w:pPr>
        <w:numPr>
          <w:ilvl w:val="0"/>
          <w:numId w:val="1003"/>
        </w:numPr>
        <w:pStyle w:val="Compact"/>
      </w:pPr>
      <w:r>
        <w:rPr>
          <w:bCs/>
          <w:b/>
        </w:rPr>
        <w:t xml:space="preserve">Reputation Enhancement</w:t>
      </w:r>
      <w:r>
        <w:t xml:space="preserve">: Solidify Lyon’s position as a leading European center for green chemistry, attracting international talent and additional research funding (e.g., from Horizon Europe).</w:t>
      </w:r>
    </w:p>
    <w:bookmarkEnd w:id="25"/>
    <w:bookmarkStart w:id="26" w:name="X06440f9cbad4bf1fe531f53b43ac565a45d177f"/>
    <w:p>
      <w:pPr>
        <w:pStyle w:val="Heading2"/>
      </w:pPr>
      <w:r>
        <w:t xml:space="preserve">6. Resource Requirements &amp; Sustainability Plan</w:t>
      </w:r>
    </w:p>
    <w:p>
      <w:pPr>
        <w:pStyle w:val="FirstParagraph"/>
      </w:pPr>
      <w:r>
        <w:t xml:space="preserve">The proposed Research Proposal requires:</w:t>
      </w:r>
    </w:p>
    <w:p>
      <w:pPr>
        <w:numPr>
          <w:ilvl w:val="0"/>
          <w:numId w:val="1004"/>
        </w:numPr>
        <w:pStyle w:val="Compact"/>
      </w:pPr>
      <w:r>
        <w:t xml:space="preserve">A dedicated laboratory space within the Lyon campus infrastructure.</w:t>
      </w:r>
    </w:p>
    <w:p>
      <w:pPr>
        <w:numPr>
          <w:ilvl w:val="0"/>
          <w:numId w:val="1004"/>
        </w:numPr>
        <w:pStyle w:val="Compact"/>
      </w:pPr>
      <w:r>
        <w:t xml:space="preserve">Initial funding for equipment, materials, and a 3-year PhD student stipend (sought via ANR grant and industry co-funding).</w:t>
      </w:r>
    </w:p>
    <w:p>
      <w:pPr>
        <w:numPr>
          <w:ilvl w:val="0"/>
          <w:numId w:val="1004"/>
        </w:numPr>
        <w:pStyle w:val="Compact"/>
      </w:pPr>
      <w:r>
        <w:t xml:space="preserve">Access to CNRS/UCBL core facilities for characterization (already established in Lyon).</w:t>
      </w:r>
    </w:p>
    <w:p>
      <w:pPr>
        <w:pStyle w:val="FirstParagraph"/>
      </w:pPr>
      <w:r>
        <w:t xml:space="preserve">The initiative is designed for long-term sustainability. Revenue from industry licensing agreements, follow-on projects based on initial results, and the training of highly sought-after Chemists will ensure the group's continued operation beyond the initial funding period. The Chemist will actively secure subsequent grants (ERC, Horizon Europe) to scale impact.</w:t>
      </w:r>
    </w:p>
    <w:bookmarkEnd w:id="26"/>
    <w:bookmarkStart w:id="27" w:name="conclusion-a-catalyst-for-lyons-future"/>
    <w:p>
      <w:pPr>
        <w:pStyle w:val="Heading2"/>
      </w:pPr>
      <w:r>
        <w:t xml:space="preserve">7. Conclusion: A Catalyst for Lyon’s Future</w:t>
      </w:r>
    </w:p>
    <w:p>
      <w:pPr>
        <w:pStyle w:val="FirstParagraph"/>
      </w:pPr>
      <w:r>
        <w:t xml:space="preserve">This Research Proposal presents a strategically vital opportunity for France Lyon to lead in sustainable chemical innovation. The appointment of a highly motivated and skilled Chemist is the cornerstone of this initiative, ensuring scientific leadership and seamless integration with Lyon's unique academic-industrial ecosystem. By developing catalytic solutions that reduce waste, lower energy use, and leverage abundant materials, this project delivers concrete progress towards France’s environmental goals while strengthening Lyon's economic competitiveness. The successful execution of this Research Proposal will establish a lasting legacy: a self-sustaining center of excellence where the Chemist’s work directly transforms industrial practice in France Lyon and serves as a model for Europe. We strongly advocate for the immediate implementation of this proposal to secure France's leadership in the green chemistry revolution.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Catalysis for Green Chemistry in France Lyon</dc:title>
  <dc:creator/>
  <dc:language>en</dc:language>
  <cp:keywords/>
  <dcterms:created xsi:type="dcterms:W3CDTF">2025-12-10T02:43:17Z</dcterms:created>
  <dcterms:modified xsi:type="dcterms:W3CDTF">2025-12-10T02:43:17Z</dcterms:modified>
</cp:coreProperties>
</file>

<file path=docProps/custom.xml><?xml version="1.0" encoding="utf-8"?>
<Properties xmlns="http://schemas.openxmlformats.org/officeDocument/2006/custom-properties" xmlns:vt="http://schemas.openxmlformats.org/officeDocument/2006/docPropsVTypes"/>
</file>