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Green</w:t>
      </w:r>
      <w:r>
        <w:t xml:space="preserve"> </w:t>
      </w:r>
      <w:r>
        <w:t xml:space="preserve">Chemistry</w:t>
      </w:r>
      <w:r>
        <w:t xml:space="preserve"> </w:t>
      </w:r>
      <w:r>
        <w:t xml:space="preserve">Solutions</w:t>
      </w:r>
      <w:r>
        <w:t xml:space="preserve"> </w:t>
      </w:r>
      <w:r>
        <w:t xml:space="preserve">for</w:t>
      </w:r>
      <w:r>
        <w:t xml:space="preserve"> </w:t>
      </w:r>
      <w:r>
        <w:t xml:space="preserve">Coastal</w:t>
      </w:r>
      <w:r>
        <w:t xml:space="preserve"> </w:t>
      </w:r>
      <w:r>
        <w:t xml:space="preserve">Environmental</w:t>
      </w:r>
      <w:r>
        <w:t xml:space="preserve"> </w:t>
      </w:r>
      <w:r>
        <w:t xml:space="preserve">Remediation</w:t>
      </w:r>
      <w:r>
        <w:t xml:space="preserve"> </w:t>
      </w:r>
      <w:r>
        <w:t xml:space="preserve">in</w:t>
      </w:r>
      <w:r>
        <w:t xml:space="preserve"> </w:t>
      </w:r>
      <w:r>
        <w:t xml:space="preserve">Tel</w:t>
      </w:r>
      <w:r>
        <w:t xml:space="preserve"> </w:t>
      </w:r>
      <w:r>
        <w:t xml:space="preserve">Aviv,</w:t>
      </w:r>
      <w:r>
        <w:t xml:space="preserve"> </w:t>
      </w:r>
      <w:r>
        <w:t xml:space="preserve">Israel</w:t>
      </w:r>
    </w:p>
    <w:bookmarkStart w:id="28" w:name="Xf8019c042a7bd616a5cd2de55a6fa0254766c9e"/>
    <w:p>
      <w:pPr>
        <w:pStyle w:val="Heading1"/>
      </w:pPr>
      <w:r>
        <w:t xml:space="preserve">Research Proposal: Development of Sustainable Catalytic Systems for Microplastic Degradation in Coastal Waters of Israel Tel Aviv</w:t>
      </w:r>
    </w:p>
    <w:bookmarkStart w:id="20" w:name="abstract"/>
    <w:p>
      <w:pPr>
        <w:pStyle w:val="Heading2"/>
      </w:pPr>
      <w:r>
        <w:t xml:space="preserve">Abstract</w:t>
      </w:r>
    </w:p>
    <w:p>
      <w:pPr>
        <w:pStyle w:val="FirstParagraph"/>
      </w:pPr>
      <w:r>
        <w:t xml:space="preserve">This Research Proposal outlines a critical investigation into novel catalytic methodologies for the remediation of microplastics in the coastal waters surrounding Israel Tel Aviv. As a leading global city and scientific hub, Tel Aviv faces mounting environmental pressures from urban runoff, tourism, and industrial activity polluting the Mediterranean Sea. The proposed research will be spearheaded by an advanced Research Chemist at the forefront of green chemistry innovation. This project directly addresses Israel’s national priorities in environmental sustainability and water security while positioning Tel Aviv as a pioneer in coastal pollution solutions. With an estimated 500 tons of microplastics entering Israeli waters annually, this initiative is both timely and strategically aligned with the Ministry of Environmental Protection’s 2030 sustainability targets.</w:t>
      </w:r>
    </w:p>
    <w:bookmarkEnd w:id="20"/>
    <w:bookmarkStart w:id="21" w:name="X79c9eb32cc6495a030ce35cebed7e6a7bc81eb8"/>
    <w:p>
      <w:pPr>
        <w:pStyle w:val="Heading2"/>
      </w:pPr>
      <w:r>
        <w:t xml:space="preserve">Introduction: The Urgent Context for Israel Tel Aviv</w:t>
      </w:r>
    </w:p>
    <w:p>
      <w:pPr>
        <w:pStyle w:val="FirstParagraph"/>
      </w:pPr>
      <w:r>
        <w:t xml:space="preserve">Israel Tel Aviv, a vibrant coastal metropolis housing over 4.5 million residents, is uniquely positioned at the intersection of environmental challenge and scientific opportunity. The city’s iconic beaches and Mediterranean coastline face escalating microplastic contamination from plastic waste discharged via rivers like the Yarkon, urban runoff, and maritime activities. Traditional remediation methods are energy-intensive or chemically hazardous—contradicting Israel’s commitment to green innovation under its "National Green Economy Strategy." This Research Proposal responds directly to this local imperative by focusing on catalytic degradation as a sustainable solution. The role of the Research Chemist is pivotal: they will design, synthesize, and optimize catalysts that operate efficiently in seawater at ambient temperatures, minimizing energy use and avoiding secondary pollution.</w:t>
      </w:r>
    </w:p>
    <w:bookmarkEnd w:id="21"/>
    <w:bookmarkStart w:id="22" w:name="research-objectives"/>
    <w:p>
      <w:pPr>
        <w:pStyle w:val="Heading2"/>
      </w:pPr>
      <w:r>
        <w:t xml:space="preserve">Research Objectives</w:t>
      </w:r>
    </w:p>
    <w:p>
      <w:pPr>
        <w:pStyle w:val="FirstParagraph"/>
      </w:pPr>
      <w:r>
        <w:t xml:space="preserve">The core objectives of this project are:</w:t>
      </w:r>
    </w:p>
    <w:p>
      <w:pPr>
        <w:numPr>
          <w:ilvl w:val="0"/>
          <w:numId w:val="1001"/>
        </w:numPr>
        <w:pStyle w:val="Compact"/>
      </w:pPr>
      <w:r>
        <w:t xml:space="preserve">To develop biodegradable, recyclable catalytic nanoparticles (e.g., based on iron oxide and plant-derived polymers) that selectively target common marine microplastics (polyethylene, polypropylene).</w:t>
      </w:r>
    </w:p>
    <w:p>
      <w:pPr>
        <w:numPr>
          <w:ilvl w:val="0"/>
          <w:numId w:val="1001"/>
        </w:numPr>
        <w:pStyle w:val="Compact"/>
      </w:pPr>
      <w:r>
        <w:t xml:space="preserve">To establish a pilot-scale testing protocol using water samples from Tel Aviv’s coastal zone (including the Yarkon River estuary) at Ben-Gurion University’s Coastal Research Center in Haifa and Tel Aviv University’s Marine Sciences Institute.</w:t>
      </w:r>
    </w:p>
    <w:p>
      <w:pPr>
        <w:numPr>
          <w:ilvl w:val="0"/>
          <w:numId w:val="1001"/>
        </w:numPr>
        <w:pStyle w:val="Compact"/>
      </w:pPr>
      <w:r>
        <w:t xml:space="preserve">To quantify degradation efficiency, environmental impact, and economic viability through collaboration with Israel’s Environmental Protection Agency (EPA) and local municipal waste management units.</w:t>
      </w:r>
    </w:p>
    <w:p>
      <w:pPr>
        <w:numPr>
          <w:ilvl w:val="0"/>
          <w:numId w:val="1001"/>
        </w:numPr>
        <w:pStyle w:val="Compact"/>
      </w:pPr>
      <w:r>
        <w:t xml:space="preserve">To create an open-access database on microplastic composition in Israeli coastal waters—addressing a critical gap in regional environmental monitoring.</w:t>
      </w:r>
    </w:p>
    <w:bookmarkEnd w:id="22"/>
    <w:bookmarkStart w:id="23" w:name="X9c183dde4a59852f1684b1d70bcbe282ccbd470"/>
    <w:p>
      <w:pPr>
        <w:pStyle w:val="Heading2"/>
      </w:pPr>
      <w:r>
        <w:t xml:space="preserve">Methodology: Integrating Chemist Expertise with Tel Aviv’s Ecosystem</w:t>
      </w:r>
    </w:p>
    <w:p>
      <w:pPr>
        <w:pStyle w:val="FirstParagraph"/>
      </w:pPr>
      <w:r>
        <w:t xml:space="preserve">The Research Chemist will lead a multidisciplinary team comprising materials scientists, marine biologists, and environmental engineers. The methodology is structured in three phases:</w:t>
      </w:r>
    </w:p>
    <w:p>
      <w:pPr>
        <w:numPr>
          <w:ilvl w:val="0"/>
          <w:numId w:val="1002"/>
        </w:numPr>
        <w:pStyle w:val="Compact"/>
      </w:pPr>
      <w:r>
        <w:rPr>
          <w:bCs/>
          <w:b/>
        </w:rPr>
        <w:t xml:space="preserve">Phase 1 (Months 1-6): Catalyst Design &amp; Synthesis</w:t>
      </w:r>
      <w:r>
        <w:t xml:space="preserve"> </w:t>
      </w:r>
      <w:r>
        <w:t xml:space="preserve">– Utilizing advanced techniques like sol-gel chemistry and green synthesis (employing agricultural waste as reducing agents), the Chemist will design catalysts with high surface area and selectivity for plastic polymers. Crucially, all materials will be tested for non-toxicity to marine organisms native to Tel Aviv’s coastal ecosystem (e.g., seagrass species like *Zostera marina*).</w:t>
      </w:r>
    </w:p>
    <w:p>
      <w:pPr>
        <w:numPr>
          <w:ilvl w:val="0"/>
          <w:numId w:val="1002"/>
        </w:numPr>
        <w:pStyle w:val="Compact"/>
      </w:pPr>
      <w:r>
        <w:rPr>
          <w:bCs/>
          <w:b/>
        </w:rPr>
        <w:t xml:space="preserve">Phase 2 (Months 7-15): Environmental Simulation &amp; Field Testing</w:t>
      </w:r>
      <w:r>
        <w:t xml:space="preserve"> </w:t>
      </w:r>
      <w:r>
        <w:t xml:space="preserve">– The Chemist will conduct controlled degradation studies in simulated seawater at the Technion-Israel Institute of Technology’s environmental lab, followed by field trials in partnership with Tel Aviv Municipality’s Marine Affairs Department at the city's western coastline. Real-time monitoring using portable Raman spectroscopy will track microplastic breakdown.</w:t>
      </w:r>
    </w:p>
    <w:p>
      <w:pPr>
        <w:numPr>
          <w:ilvl w:val="0"/>
          <w:numId w:val="1002"/>
        </w:numPr>
        <w:pStyle w:val="Compact"/>
      </w:pPr>
      <w:r>
        <w:rPr>
          <w:bCs/>
          <w:b/>
        </w:rPr>
        <w:t xml:space="preserve">Phase 3 (Months 16-24): Scalability &amp; Policy Integration</w:t>
      </w:r>
      <w:r>
        <w:t xml:space="preserve"> </w:t>
      </w:r>
      <w:r>
        <w:t xml:space="preserve">– Working with industrial partners like IDE Technologies, the Chemist will prototype a mobile deployment system for coastal water treatment. The Research Proposal includes a dedicated policy brief for the Ministry of Environmental Protection to integrate catalytic remediation into Tel Aviv’s "Smart City" environmental management framework.</w:t>
      </w:r>
    </w:p>
    <w:bookmarkEnd w:id="23"/>
    <w:bookmarkStart w:id="24" w:name="Xd5a9642ddf755c7b90d4300c1427efe14f3be09"/>
    <w:p>
      <w:pPr>
        <w:pStyle w:val="Heading2"/>
      </w:pPr>
      <w:r>
        <w:t xml:space="preserve">Why This Research Proposal is Critical for Israel Tel Aviv</w:t>
      </w:r>
    </w:p>
    <w:p>
      <w:pPr>
        <w:pStyle w:val="FirstParagraph"/>
      </w:pPr>
      <w:r>
        <w:t xml:space="preserve">Israel Tel Aviv’s status as a global innovation capital demands locally relevant scientific leadership. Current microplastic solutions (e.g., filtration systems) are costly and generate plastic-rich waste streams—exacerbating the problem. This project offers a transformative approach: turning pollution into degraded, harmless compounds using catalysis. The Chemist role is indispensable here—not merely executing experiments but innovating at the chemistry-environment interface. Success will yield:</w:t>
      </w:r>
    </w:p>
    <w:p>
      <w:pPr>
        <w:numPr>
          <w:ilvl w:val="0"/>
          <w:numId w:val="1003"/>
        </w:numPr>
        <w:pStyle w:val="Compact"/>
      </w:pPr>
      <w:r>
        <w:t xml:space="preserve">A scalable, low-cost technology tailored to Israel’s coastal conditions.</w:t>
      </w:r>
    </w:p>
    <w:p>
      <w:pPr>
        <w:numPr>
          <w:ilvl w:val="0"/>
          <w:numId w:val="1003"/>
        </w:numPr>
        <w:pStyle w:val="Compact"/>
      </w:pPr>
      <w:r>
        <w:t xml:space="preserve">Direct support for Tel Aviv’s "Clean Coast Initiative," aiming for 90% reduction in microplastics by 2035.</w:t>
      </w:r>
    </w:p>
    <w:p>
      <w:pPr>
        <w:numPr>
          <w:ilvl w:val="0"/>
          <w:numId w:val="1003"/>
        </w:numPr>
        <w:pStyle w:val="Compact"/>
      </w:pPr>
      <w:r>
        <w:t xml:space="preserve">Commercialization pathways through Israeli cleantech startups (e.g., collaboration with Check Point Software Technologies’ sustainability arm).</w:t>
      </w:r>
    </w:p>
    <w:p>
      <w:pPr>
        <w:numPr>
          <w:ilvl w:val="0"/>
          <w:numId w:val="1003"/>
        </w:numPr>
        <w:pStyle w:val="Compact"/>
      </w:pPr>
      <w:r>
        <w:t xml:space="preserve">A training platform for the next generation of Israeli Chemists, aligning with Tel Aviv University’s new "Green Chemistry Institute."</w:t>
      </w:r>
    </w:p>
    <w:bookmarkEnd w:id="24"/>
    <w:bookmarkStart w:id="25" w:name="resource-requirements"/>
    <w:p>
      <w:pPr>
        <w:pStyle w:val="Heading2"/>
      </w:pPr>
      <w:r>
        <w:t xml:space="preserve">Resource Requirements</w:t>
      </w:r>
    </w:p>
    <w:p>
      <w:pPr>
        <w:pStyle w:val="FirstParagraph"/>
      </w:pPr>
      <w:r>
        <w:t xml:space="preserve">The Research Proposal requests $750,000 over 2 years from the Israel Science Foundation (ISF), allocated to:</w:t>
      </w:r>
    </w:p>
    <w:p>
      <w:pPr>
        <w:numPr>
          <w:ilvl w:val="0"/>
          <w:numId w:val="1004"/>
        </w:numPr>
        <w:pStyle w:val="Compact"/>
      </w:pPr>
      <w:r>
        <w:t xml:space="preserve">$350,000 for specialized lab equipment (e.g., high-throughput catalyst screening system).</w:t>
      </w:r>
    </w:p>
    <w:p>
      <w:pPr>
        <w:numPr>
          <w:ilvl w:val="0"/>
          <w:numId w:val="1004"/>
        </w:numPr>
        <w:pStyle w:val="Compact"/>
      </w:pPr>
      <w:r>
        <w:t xml:space="preserve">$250,000 for field sampling, environmental monitoring, and collaboration with municipal partners.</w:t>
      </w:r>
    </w:p>
    <w:p>
      <w:pPr>
        <w:numPr>
          <w:ilvl w:val="0"/>
          <w:numId w:val="1004"/>
        </w:numPr>
        <w:pStyle w:val="Compact"/>
      </w:pPr>
      <w:r>
        <w:t xml:space="preserve">$150,000 for personnel (including the lead Research Chemist position and two PhD students specializing in environmental chemistry).</w:t>
      </w:r>
    </w:p>
    <w:bookmarkEnd w:id="25"/>
    <w:bookmarkStart w:id="26" w:name="expected-impact-broader-significance"/>
    <w:p>
      <w:pPr>
        <w:pStyle w:val="Heading2"/>
      </w:pPr>
      <w:r>
        <w:t xml:space="preserve">Expected Impact &amp; Broader Significance</w:t>
      </w:r>
    </w:p>
    <w:p>
      <w:pPr>
        <w:pStyle w:val="FirstParagraph"/>
      </w:pPr>
      <w:r>
        <w:t xml:space="preserve">This research transcends Tel Aviv: it establishes a blueprint for coastal cities globally grappling with plastic pollution. The output will be published in high-impact journals (e.g., *Environmental Science &amp; Technology*) and presented at the Israel Chemical Society’s annual conference—ensuring knowledge transfer within Israel’s scientific community. Most critically, the Research Chemist will produce tangible results that improve public health (reducing microplastic ingestion via seafood) and protect Tel Aviv’s economy, which relies heavily on tourism and marine resources. By embedding this project within Tel Aviv’s urban fabric—from laboratory to beachfront—it exemplifies how cutting-edge chemistry can solve hyper-local challenges while contributing to national environmental security.</w:t>
      </w:r>
    </w:p>
    <w:bookmarkEnd w:id="26"/>
    <w:bookmarkStart w:id="27" w:name="conclusion"/>
    <w:p>
      <w:pPr>
        <w:pStyle w:val="Heading2"/>
      </w:pPr>
      <w:r>
        <w:t xml:space="preserve">Conclusion</w:t>
      </w:r>
    </w:p>
    <w:p>
      <w:pPr>
        <w:pStyle w:val="FirstParagraph"/>
      </w:pPr>
      <w:r>
        <w:t xml:space="preserve">The proposed Research Proposal represents a strategic investment in Israel Tel Aviv’s environmental future. It centers the indispensable role of the modern Chemist as a problem-solver at the nexus of sustainability, innovation, and community well-being. With its focus on practicality, scalability, and deep local relevance, this initiative promises not only to address one of Tel Aviv’s most pressing ecological challenges but also to cement Israel’s reputation as a leader in green chemistry solutions for coastal urban environments worldwide. We urgently seek funding to launch this vital work in the heart of Israel Tel Aviv.</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Green Chemistry Solutions for Coastal Environmental Remediation in Tel Aviv, Israel</dc:title>
  <dc:creator/>
  <dc:language>en</dc:language>
  <cp:keywords/>
  <dcterms:created xsi:type="dcterms:W3CDTF">2026-07-21T00:18:37Z</dcterms:created>
  <dcterms:modified xsi:type="dcterms:W3CDTF">2026-07-21T00:18:37Z</dcterms:modified>
</cp:coreProperties>
</file>

<file path=docProps/custom.xml><?xml version="1.0" encoding="utf-8"?>
<Properties xmlns="http://schemas.openxmlformats.org/officeDocument/2006/custom-properties" xmlns:vt="http://schemas.openxmlformats.org/officeDocument/2006/docPropsVTypes"/>
</file>