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Analysis</w:t>
      </w:r>
      <w:r>
        <w:t xml:space="preserve"> </w:t>
      </w:r>
      <w:r>
        <w:t xml:space="preserve">and</w:t>
      </w:r>
      <w:r>
        <w:t xml:space="preserve"> </w:t>
      </w:r>
      <w:r>
        <w:t xml:space="preserve">Environmental</w:t>
      </w:r>
      <w:r>
        <w:t xml:space="preserve"> </w:t>
      </w:r>
      <w:r>
        <w:t xml:space="preserve">Stewardship</w:t>
      </w:r>
      <w:r>
        <w:t xml:space="preserve"> </w:t>
      </w:r>
      <w:r>
        <w:t xml:space="preserve">in</w:t>
      </w:r>
      <w:r>
        <w:t xml:space="preserve"> </w:t>
      </w:r>
      <w:r>
        <w:t xml:space="preserve">Pakistan</w:t>
      </w:r>
      <w:r>
        <w:t xml:space="preserve"> </w:t>
      </w:r>
      <w:r>
        <w:t xml:space="preserve">Karachi</w:t>
      </w:r>
    </w:p>
    <w:bookmarkStart w:id="26" w:name="X4c4b6c44990b25a11c907ef00c9ab61c26b0004"/>
    <w:p>
      <w:pPr>
        <w:pStyle w:val="Heading1"/>
      </w:pPr>
      <w:r>
        <w:t xml:space="preserve">Research Proposal: Developing a Localized Framework for Chemist-Led Environmental Monitoring and Industrial Innovation in Pakistan Karachi</w:t>
      </w:r>
    </w:p>
    <w:bookmarkStart w:id="20" w:name="Xda9ea28250a1e563a3a7d6076714294d6db321e"/>
    <w:p>
      <w:pPr>
        <w:pStyle w:val="Heading2"/>
      </w:pPr>
      <w:r>
        <w:t xml:space="preserve">1. Introduction: The Critical Role of the Chemist in Urbanizing Pakistan Karachi</w:t>
      </w:r>
    </w:p>
    <w:p>
      <w:pPr>
        <w:pStyle w:val="FirstParagraph"/>
      </w:pPr>
      <w:r>
        <w:t xml:space="preserve">Pakistan Karachi, as the nation's largest metropolis and economic engine, faces unprecedented environmental and industrial challenges driven by rapid urbanization, unregulated industrial growth, and climate vulnerabilities. With over 14 million residents concentrated in a densely populated coastal megacity, the demand for accurate chemical analysis to safeguard public health, manage pollution hotspots, and ensure industrial compliance has reached a critical juncture. This Research Proposal establishes the necessity for a dedicated research initiative focused on empowering</w:t>
      </w:r>
      <w:r>
        <w:t xml:space="preserve"> </w:t>
      </w:r>
      <w:r>
        <w:rPr>
          <w:bCs/>
          <w:b/>
        </w:rPr>
        <w:t xml:space="preserve">Chemist</w:t>
      </w:r>
      <w:r>
        <w:t xml:space="preserve"> </w:t>
      </w:r>
      <w:r>
        <w:t xml:space="preserve">professionals within</w:t>
      </w:r>
      <w:r>
        <w:t xml:space="preserve"> </w:t>
      </w:r>
      <w:r>
        <w:rPr>
          <w:bCs/>
          <w:b/>
        </w:rPr>
        <w:t xml:space="preserve">Pakistan Karachi</w:t>
      </w:r>
      <w:r>
        <w:t xml:space="preserve"> </w:t>
      </w:r>
      <w:r>
        <w:t xml:space="preserve">to address these pressing local needs. The project directly responds to the gap in context-specific chemical monitoring systems, positioning the Chemist not merely as a technician but as an indispensable strategic asset for sustainable urban governance and economic resilience in Karachi.</w:t>
      </w:r>
    </w:p>
    <w:bookmarkEnd w:id="20"/>
    <w:bookmarkStart w:id="21" w:name="Xa23aa315557c9e0ac74dc4e8d15133e81cc1940"/>
    <w:p>
      <w:pPr>
        <w:pStyle w:val="Heading2"/>
      </w:pPr>
      <w:r>
        <w:t xml:space="preserve">2. Problem Statement: Environmental and Industrial Pressures Demanding Chemist Expertise</w:t>
      </w:r>
    </w:p>
    <w:p>
      <w:pPr>
        <w:pStyle w:val="FirstParagraph"/>
      </w:pPr>
      <w:r>
        <w:t xml:space="preserve">Karachi's environment is under severe chemical stress. Key issues include toxic heavy metal contamination (lead, arsenic, cadmium) in groundwater from industrial effluents and waste dumping sites (e.g., Korangi Industrial Zone, Lyari River), inadequate water treatment due to unmonitored chemical parameters in municipal supplies (e.g., Orangi Town), and pervasive air pollution from vehicular emissions and industrial processes. Simultaneously, Karachi's burgeoning pharmaceutical, textile, and manufacturing sectors require rigorous chemical quality control to meet international standards for export competitiveness – a domain where local Chemist capacity is often insufficient or underutilized. Current environmental monitoring in</w:t>
      </w:r>
      <w:r>
        <w:t xml:space="preserve"> </w:t>
      </w:r>
      <w:r>
        <w:rPr>
          <w:bCs/>
          <w:b/>
        </w:rPr>
        <w:t xml:space="preserve">Pakistan Karachi</w:t>
      </w:r>
      <w:r>
        <w:t xml:space="preserve"> </w:t>
      </w:r>
      <w:r>
        <w:t xml:space="preserve">relies heavily on sporadic government surveys and limited academic studies lacking the granularity needed for targeted interventions. There is an acute, unmet need for a sustained, locally-led research program centered on the Chemist's analytical expertise to generate actionable data directly applicable to Karachi's unique urban ecosystem.</w:t>
      </w:r>
    </w:p>
    <w:bookmarkEnd w:id="21"/>
    <w:bookmarkStart w:id="22" w:name="X12583c333872b94901c5bff25026ec8a320eb32"/>
    <w:p>
      <w:pPr>
        <w:pStyle w:val="Heading2"/>
      </w:pPr>
      <w:r>
        <w:t xml:space="preserve">3. Research Objectives: A Chemist-Driven Framework for Karachi</w:t>
      </w:r>
    </w:p>
    <w:p>
      <w:pPr>
        <w:pStyle w:val="FirstParagraph"/>
      </w:pPr>
      <w:r>
        <w:t xml:space="preserve">This research proposes three core objectives, each emphasizing the central role of the Chemist within</w:t>
      </w:r>
      <w:r>
        <w:t xml:space="preserve"> </w:t>
      </w:r>
      <w:r>
        <w:rPr>
          <w:bCs/>
          <w:b/>
        </w:rPr>
        <w:t xml:space="preserve">Pakistan Karachi</w:t>
      </w:r>
      <w:r>
        <w:t xml:space="preserve">:</w:t>
      </w:r>
    </w:p>
    <w:p>
      <w:pPr>
        <w:numPr>
          <w:ilvl w:val="0"/>
          <w:numId w:val="1001"/>
        </w:numPr>
        <w:pStyle w:val="Compact"/>
      </w:pPr>
      <w:r>
        <w:rPr>
          <w:bCs/>
          <w:b/>
        </w:rPr>
        <w:t xml:space="preserve">Mapping Chemical Contaminants:</w:t>
      </w:r>
      <w:r>
        <w:t xml:space="preserve"> </w:t>
      </w:r>
      <w:r>
        <w:t xml:space="preserve">Deploy a team of trained field and lab-based Chemists across key Karachi neighborhoods (e.g., Korangi, Malir, Clifton, Lyari) to conduct comprehensive spatial mapping of heavy metals in water sources, soil samples from waste dumping grounds (e.g., near Port Qasim), and air particulate matter. The Chemist's analytical skills are paramount for accurate sampling protocols and identifying pollution source signatures.</w:t>
      </w:r>
    </w:p>
    <w:p>
      <w:pPr>
        <w:numPr>
          <w:ilvl w:val="0"/>
          <w:numId w:val="1001"/>
        </w:numPr>
        <w:pStyle w:val="Compact"/>
      </w:pPr>
      <w:r>
        <w:rPr>
          <w:bCs/>
          <w:b/>
        </w:rPr>
        <w:t xml:space="preserve">Developing Localized Water Quality Protocols:</w:t>
      </w:r>
      <w:r>
        <w:t xml:space="preserve"> </w:t>
      </w:r>
      <w:r>
        <w:t xml:space="preserve">Collaborate with Karachi Municipal Corporation (KMC) and water treatment facilities to co-develop rapid, cost-effective chemical testing kits and protocols tailored to Karachi's specific water chemistry challenges (e.g., high salinity, industrial organic pollutants). This requires the Chemist's expertise in adapting global standards to local matrices.</w:t>
      </w:r>
    </w:p>
    <w:p>
      <w:pPr>
        <w:numPr>
          <w:ilvl w:val="0"/>
          <w:numId w:val="1001"/>
        </w:numPr>
        <w:pStyle w:val="Compact"/>
      </w:pPr>
      <w:r>
        <w:rPr>
          <w:bCs/>
          <w:b/>
        </w:rPr>
        <w:t xml:space="preserve">Industrial Chemistry Capacity Building:</w:t>
      </w:r>
      <w:r>
        <w:t xml:space="preserve"> </w:t>
      </w:r>
      <w:r>
        <w:t xml:space="preserve">Partner with major Karachi industries (pharmaceuticals, textiles, food processing) to establish on-site chemical quality assurance frameworks. The research will train industry-specific Chemists in advanced analytical techniques (e.g., HPLC, ICP-MS) and regulatory compliance (ISO 17025), directly linking academic research to economic output and export potential within</w:t>
      </w:r>
      <w:r>
        <w:t xml:space="preserve"> </w:t>
      </w:r>
      <w:r>
        <w:rPr>
          <w:bCs/>
          <w:b/>
        </w:rPr>
        <w:t xml:space="preserve">Pakistan Karachi</w:t>
      </w:r>
      <w:r>
        <w:t xml:space="preserve">.</w:t>
      </w:r>
    </w:p>
    <w:bookmarkEnd w:id="22"/>
    <w:bookmarkStart w:id="23" w:name="Xcf52791b035a1fc6cefb521b0de666148627567"/>
    <w:p>
      <w:pPr>
        <w:pStyle w:val="Heading2"/>
      </w:pPr>
      <w:r>
        <w:t xml:space="preserve">4. Methodology: A Chemist-Centric, Karachi-Specific Approach</w:t>
      </w:r>
    </w:p>
    <w:p>
      <w:pPr>
        <w:pStyle w:val="FirstParagraph"/>
      </w:pPr>
      <w:r>
        <w:t xml:space="preserve">The methodology is designed around the active participation of qualified Chemists as primary researchers:</w:t>
      </w:r>
    </w:p>
    <w:p>
      <w:pPr>
        <w:numPr>
          <w:ilvl w:val="0"/>
          <w:numId w:val="1002"/>
        </w:numPr>
        <w:pStyle w:val="Compact"/>
      </w:pPr>
      <w:r>
        <w:rPr>
          <w:bCs/>
          <w:b/>
        </w:rPr>
        <w:t xml:space="preserve">Phase 1 (Months 1-6):</w:t>
      </w:r>
      <w:r>
        <w:t xml:space="preserve"> </w:t>
      </w:r>
      <w:r>
        <w:t xml:space="preserve">Establish a dedicated field lab in Karachi. Recruit and train local Chemist technicians from universities (e.g., University of Karachi, NUST-Karachi) in standardized sampling and preliminary chemical analysis techniques relevant to urban pollution. Utilize portable spectrometers for initial air/water screening.</w:t>
      </w:r>
    </w:p>
    <w:p>
      <w:pPr>
        <w:numPr>
          <w:ilvl w:val="0"/>
          <w:numId w:val="1002"/>
        </w:numPr>
        <w:pStyle w:val="Compact"/>
      </w:pPr>
      <w:r>
        <w:rPr>
          <w:bCs/>
          <w:b/>
        </w:rPr>
        <w:t xml:space="preserve">Phase 2 (Months 7-18):</w:t>
      </w:r>
      <w:r>
        <w:t xml:space="preserve"> </w:t>
      </w:r>
      <w:r>
        <w:t xml:space="preserve">Implement systematic sampling across selected Karachi zones. Chemists process samples using certified lab equipment at partner institutions (e.g., K-Electric Research Lab, SZABIST). Focus on correlating chemical data with socio-economic factors and health reports from local hospitals.</w:t>
      </w:r>
    </w:p>
    <w:p>
      <w:pPr>
        <w:numPr>
          <w:ilvl w:val="0"/>
          <w:numId w:val="1002"/>
        </w:numPr>
        <w:pStyle w:val="Compact"/>
      </w:pPr>
      <w:r>
        <w:rPr>
          <w:bCs/>
          <w:b/>
        </w:rPr>
        <w:t xml:space="preserve">Phase 3 (Months 19-24):</w:t>
      </w:r>
      <w:r>
        <w:t xml:space="preserve"> </w:t>
      </w:r>
      <w:r>
        <w:t xml:space="preserve">Develop and pilot-test localized protocols with industry partners. Train industry Chemists in implementing the new quality control measures. Conduct cost-benefit analyses of proposed interventions for Karachi's municipal authorities.</w:t>
      </w:r>
    </w:p>
    <w:bookmarkEnd w:id="23"/>
    <w:bookmarkStart w:id="24" w:name="X558616185afc9a9edace83c63c402a295113eea"/>
    <w:p>
      <w:pPr>
        <w:pStyle w:val="Heading2"/>
      </w:pPr>
      <w:r>
        <w:t xml:space="preserve">5. Expected Outcomes and Significance: Impact on Pakistan Karachi</w:t>
      </w:r>
    </w:p>
    <w:p>
      <w:pPr>
        <w:pStyle w:val="FirstParagraph"/>
      </w:pPr>
      <w:r>
        <w:t xml:space="preserve">This Research Proposal delivers tangible benefits directly relevant to the city's future:</w:t>
      </w:r>
    </w:p>
    <w:p>
      <w:pPr>
        <w:numPr>
          <w:ilvl w:val="0"/>
          <w:numId w:val="1003"/>
        </w:numPr>
        <w:pStyle w:val="Compact"/>
      </w:pPr>
      <w:r>
        <w:rPr>
          <w:bCs/>
          <w:b/>
        </w:rPr>
        <w:t xml:space="preserve">Actionable Data for Governance:</w:t>
      </w:r>
      <w:r>
        <w:t xml:space="preserve"> </w:t>
      </w:r>
      <w:r>
        <w:t xml:space="preserve">A comprehensive, publicly accessible digital map of chemical contamination in Karachi, generated by local Chemists. This empowers KMC and federal bodies like the Pakistan Environmental Protection Agency (Pak-EPA) to prioritize remediation efforts based on scientific evidence specific to</w:t>
      </w:r>
      <w:r>
        <w:t xml:space="preserve"> </w:t>
      </w:r>
      <w:r>
        <w:rPr>
          <w:bCs/>
          <w:b/>
        </w:rPr>
        <w:t xml:space="preserve">Pakistan Karachi</w:t>
      </w:r>
      <w:r>
        <w:t xml:space="preserve">.</w:t>
      </w:r>
    </w:p>
    <w:p>
      <w:pPr>
        <w:numPr>
          <w:ilvl w:val="0"/>
          <w:numId w:val="1003"/>
        </w:numPr>
        <w:pStyle w:val="Compact"/>
      </w:pPr>
      <w:r>
        <w:rPr>
          <w:bCs/>
          <w:b/>
        </w:rPr>
        <w:t xml:space="preserve">Economic Resilience through Industrial Quality:</w:t>
      </w:r>
      <w:r>
        <w:t xml:space="preserve"> </w:t>
      </w:r>
      <w:r>
        <w:t xml:space="preserve">Enhanced export readiness of Karachi's manufacturing sector by ensuring products meet international chemical standards, directly boosting revenue for local industries and creating high-value jobs for trained Chemists.</w:t>
      </w:r>
    </w:p>
    <w:p>
      <w:pPr>
        <w:numPr>
          <w:ilvl w:val="0"/>
          <w:numId w:val="1003"/>
        </w:numPr>
        <w:pStyle w:val="Compact"/>
      </w:pPr>
      <w:r>
        <w:rPr>
          <w:bCs/>
          <w:b/>
        </w:rPr>
        <w:t xml:space="preserve">Capacity Building Hub:</w:t>
      </w:r>
      <w:r>
        <w:t xml:space="preserve"> </w:t>
      </w:r>
      <w:r>
        <w:t xml:space="preserve">Establishing a sustainable training pipeline within Karachi to produce more locally grounded Chemists equipped with field experience and industry-relevant skills, reducing reliance on external consultants.</w:t>
      </w:r>
    </w:p>
    <w:p>
      <w:pPr>
        <w:numPr>
          <w:ilvl w:val="0"/>
          <w:numId w:val="1003"/>
        </w:numPr>
        <w:pStyle w:val="Compact"/>
      </w:pPr>
      <w:r>
        <w:rPr>
          <w:bCs/>
          <w:b/>
        </w:rPr>
        <w:t xml:space="preserve">Promoting Environmental Justice:</w:t>
      </w:r>
      <w:r>
        <w:t xml:space="preserve"> </w:t>
      </w:r>
      <w:r>
        <w:t xml:space="preserve">Empowering communities in polluted neighborhoods (e.g., near industrial zones) with localized chemical data, enabling informed advocacy for cleaner environments – a critical step towards equitable urban development in</w:t>
      </w:r>
      <w:r>
        <w:t xml:space="preserve"> </w:t>
      </w:r>
      <w:r>
        <w:rPr>
          <w:bCs/>
          <w:b/>
        </w:rPr>
        <w:t xml:space="preserve">Pakistan Karachi</w:t>
      </w:r>
      <w:r>
        <w:t xml:space="preserve">.</w:t>
      </w:r>
    </w:p>
    <w:bookmarkEnd w:id="24"/>
    <w:bookmarkStart w:id="25" w:name="Xebe93d446addf3dfe6a3b52acf822c53f715c0b"/>
    <w:p>
      <w:pPr>
        <w:pStyle w:val="Heading2"/>
      </w:pPr>
      <w:r>
        <w:t xml:space="preserve">6. Conclusion: An Imperative Investment for Karachi's Future</w:t>
      </w:r>
    </w:p>
    <w:p>
      <w:pPr>
        <w:pStyle w:val="FirstParagraph"/>
      </w:pPr>
      <w:r>
        <w:t xml:space="preserve">The challenges confronting Pakistan Karachi demand more than ad-hoc solutions; they require a fundamental investment in local scientific expertise, led by skilled professionals – the Chemist. This Research Proposal is not merely an academic exercise but a strategic intervention designed to harness the analytical power of the Chemist for the urgent needs of Karachi. By embedding chemical research within Karachi's urban fabric, training its own talent pool, and generating data directly applicable to city governance and industry, this project promises transformative outcomes: cleaner water, safer air, stronger industries, and a more resilient future for Pakistan's most vital city. The success of this initiative will set a replicable model for evidence-based environmental management across Pakistan. Investing in the Chemist within</w:t>
      </w:r>
      <w:r>
        <w:t xml:space="preserve"> </w:t>
      </w:r>
      <w:r>
        <w:rPr>
          <w:bCs/>
          <w:b/>
        </w:rPr>
        <w:t xml:space="preserve">Pakistan Karachi</w:t>
      </w:r>
      <w:r>
        <w:t xml:space="preserve"> </w:t>
      </w:r>
      <w:r>
        <w:t xml:space="preserve">is investing in the very foundation of sustainable urban life.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Analysis and Environmental Stewardship in Pakistan Karachi</dc:title>
  <dc:creator/>
  <dc:language>en</dc:language>
  <cp:keywords/>
  <dcterms:created xsi:type="dcterms:W3CDTF">2026-07-20T19:21:08Z</dcterms:created>
  <dcterms:modified xsi:type="dcterms:W3CDTF">2026-07-20T19:21:08Z</dcterms:modified>
</cp:coreProperties>
</file>

<file path=docProps/custom.xml><?xml version="1.0" encoding="utf-8"?>
<Properties xmlns="http://schemas.openxmlformats.org/officeDocument/2006/custom-properties" xmlns:vt="http://schemas.openxmlformats.org/officeDocument/2006/docPropsVTypes"/>
</file>