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Chemist-Led</w:t>
      </w:r>
      <w:r>
        <w:t xml:space="preserve"> </w:t>
      </w:r>
      <w:r>
        <w:t xml:space="preserve">Environmental</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32" w:name="X8837d8c38b473bb6ed35ae3bd24305928ac96b8"/>
    <w:p>
      <w:pPr>
        <w:pStyle w:val="Heading1"/>
      </w:pPr>
      <w:r>
        <w:t xml:space="preserve">Research Proposal: Comprehensive Chemical Analysis and Sustainable Solutions for Urban Water Systems in Dakar, Senegal</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Senegal Dakar</w:t>
      </w:r>
      <w:r>
        <w:t xml:space="preserve">, Africa's fastest-growing capital city, has intensified environmental pressures on critical water resources. With a population exceeding 4 million and increasing industrial activity, untreated wastewater and chemical pollutants threaten public health and ecological balance. This</w:t>
      </w:r>
      <w:r>
        <w:t xml:space="preserve"> </w:t>
      </w:r>
      <w:r>
        <w:rPr>
          <w:bCs/>
          <w:b/>
        </w:rPr>
        <w:t xml:space="preserve">Research Proposal</w:t>
      </w:r>
      <w:r>
        <w:t xml:space="preserve"> </w:t>
      </w:r>
      <w:r>
        <w:t xml:space="preserve">outlines a vital study led by an experienced environmental</w:t>
      </w:r>
      <w:r>
        <w:t xml:space="preserve"> </w:t>
      </w:r>
      <w:r>
        <w:rPr>
          <w:bCs/>
          <w:b/>
        </w:rPr>
        <w:t xml:space="preserve">Chemist</w:t>
      </w:r>
      <w:r>
        <w:t xml:space="preserve">, focusing on identifying, quantifying, and mitigating chemical contaminants in Dakar's primary water bodies. The project directly addresses Senegal's National Development Plan 2030 priorities for sustainable urban management and aligns with UN Sustainable Development Goals (SDG 6 and SDG 11). As the capital city of</w:t>
      </w:r>
      <w:r>
        <w:t xml:space="preserve"> </w:t>
      </w:r>
      <w:r>
        <w:rPr>
          <w:bCs/>
          <w:b/>
        </w:rPr>
        <w:t xml:space="preserve">Senegal Dakar</w:t>
      </w:r>
      <w:r>
        <w:t xml:space="preserve"> </w:t>
      </w:r>
      <w:r>
        <w:t xml:space="preserve">faces escalating pollution challenges, this</w:t>
      </w:r>
      <w:r>
        <w:t xml:space="preserve"> </w:t>
      </w:r>
      <w:r>
        <w:rPr>
          <w:bCs/>
          <w:b/>
        </w:rPr>
        <w:t xml:space="preserve">Chemist</w:t>
      </w:r>
      <w:r>
        <w:t xml:space="preserve">-led initiative represents a strategic intervention to safeguard water security through evidence-based chemical analysis.</w:t>
      </w:r>
    </w:p>
    <w:bookmarkEnd w:id="20"/>
    <w:bookmarkStart w:id="21" w:name="problem-statement"/>
    <w:p>
      <w:pPr>
        <w:pStyle w:val="Heading2"/>
      </w:pPr>
      <w:r>
        <w:t xml:space="preserve">2. Problem Statement</w:t>
      </w:r>
    </w:p>
    <w:p>
      <w:pPr>
        <w:pStyle w:val="FirstParagraph"/>
      </w:pPr>
      <w:r>
        <w:t xml:space="preserve">Dakar's coastal lagoons and rivers, including the Diomay River and Ndangane Lagoon, receive daily discharges of industrial effluents, agricultural runoff, and domestic waste without adequate treatment. Preliminary data from Senegal's National Institute of Statistics reveals alarming levels of heavy metals (lead, mercury), pesticides, and organic pollutants exceeding WHO safety thresholds. The absence of localized chemical monitoring frameworks creates a critical gap in</w:t>
      </w:r>
      <w:r>
        <w:t xml:space="preserve"> </w:t>
      </w:r>
      <w:r>
        <w:rPr>
          <w:bCs/>
          <w:b/>
        </w:rPr>
        <w:t xml:space="preserve">Senegal Dakar</w:t>
      </w:r>
      <w:r>
        <w:t xml:space="preserve">'s environmental governance. This</w:t>
      </w:r>
      <w:r>
        <w:t xml:space="preserve"> </w:t>
      </w:r>
      <w:r>
        <w:rPr>
          <w:bCs/>
          <w:b/>
        </w:rPr>
        <w:t xml:space="preserve">Research Proposal</w:t>
      </w:r>
      <w:r>
        <w:t xml:space="preserve"> </w:t>
      </w:r>
      <w:r>
        <w:t xml:space="preserve">responds to the urgent need for a systematic chemical assessment by an on-site</w:t>
      </w:r>
      <w:r>
        <w:t xml:space="preserve"> </w:t>
      </w:r>
      <w:r>
        <w:rPr>
          <w:bCs/>
          <w:b/>
        </w:rPr>
        <w:t xml:space="preserve">Chemist</w:t>
      </w:r>
      <w:r>
        <w:t xml:space="preserve">, capable of deploying field-tested methodologies tailored to Dakar's unique urban ecology.</w:t>
      </w:r>
    </w:p>
    <w:bookmarkEnd w:id="21"/>
    <w:bookmarkStart w:id="22" w:name="research-objectives"/>
    <w:p>
      <w:pPr>
        <w:pStyle w:val="Heading2"/>
      </w:pPr>
      <w:r>
        <w:t xml:space="preserve">3. Research Objectives</w:t>
      </w:r>
    </w:p>
    <w:p>
      <w:pPr>
        <w:numPr>
          <w:ilvl w:val="0"/>
          <w:numId w:val="1001"/>
        </w:numPr>
        <w:pStyle w:val="Compact"/>
      </w:pPr>
      <w:r>
        <w:t xml:space="preserve">To conduct comprehensive spatial and temporal analysis of 15+ priority chemical pollutants in 10 key water bodies across Dakar municipality using advanced spectroscopic and chromatographic techniques.</w:t>
      </w:r>
    </w:p>
    <w:p>
      <w:pPr>
        <w:numPr>
          <w:ilvl w:val="0"/>
          <w:numId w:val="1001"/>
        </w:numPr>
        <w:pStyle w:val="Compact"/>
      </w:pPr>
      <w:r>
        <w:t xml:space="preserve">To establish baseline contamination maps identifying pollution hotspots linked to industrial zones (e.g., Plateau, Mermoz) and informal settlements.</w:t>
      </w:r>
    </w:p>
    <w:p>
      <w:pPr>
        <w:numPr>
          <w:ilvl w:val="0"/>
          <w:numId w:val="1001"/>
        </w:numPr>
        <w:pStyle w:val="Compact"/>
      </w:pPr>
      <w:r>
        <w:t xml:space="preserve">To develop a culturally appropriate chemical mitigation protocol for community-based water treatment systems, co-designed with Dakar's municipal environmental agency (DREAL).</w:t>
      </w:r>
    </w:p>
    <w:p>
      <w:pPr>
        <w:numPr>
          <w:ilvl w:val="0"/>
          <w:numId w:val="1001"/>
        </w:numPr>
        <w:pStyle w:val="Compact"/>
      </w:pPr>
      <w:r>
        <w:t xml:space="preserve">To train 15 local technicians in field chemistry protocols, building indigenous capacity for ongoing monitoring in</w:t>
      </w:r>
      <w:r>
        <w:t xml:space="preserve"> </w:t>
      </w:r>
      <w:r>
        <w:rPr>
          <w:bCs/>
          <w:b/>
        </w:rPr>
        <w:t xml:space="preserve">Senegal Dakar</w:t>
      </w:r>
      <w:r>
        <w:t xml:space="preserve">.</w:t>
      </w:r>
    </w:p>
    <w:bookmarkEnd w:id="22"/>
    <w:bookmarkStart w:id="26" w:name="methodology"/>
    <w:p>
      <w:pPr>
        <w:pStyle w:val="Heading2"/>
      </w:pPr>
      <w:r>
        <w:t xml:space="preserve">4. Methodology</w:t>
      </w:r>
    </w:p>
    <w:p>
      <w:pPr>
        <w:pStyle w:val="FirstParagraph"/>
      </w:pPr>
      <w:r>
        <w:t xml:space="preserve">This project employs a three-phase methodology designed by the lead environmental</w:t>
      </w:r>
      <w:r>
        <w:t xml:space="preserve"> </w:t>
      </w:r>
      <w:r>
        <w:rPr>
          <w:bCs/>
          <w:b/>
        </w:rPr>
        <w:t xml:space="preserve">Chemist</w:t>
      </w:r>
      <w:r>
        <w:t xml:space="preserve">, integrating advanced laboratory analysis with community engagement:</w:t>
      </w:r>
    </w:p>
    <w:bookmarkStart w:id="23" w:name="X362f488985798d75d4d604ba5d5074b7225c386"/>
    <w:p>
      <w:pPr>
        <w:pStyle w:val="Heading3"/>
      </w:pPr>
      <w:r>
        <w:t xml:space="preserve">Phase 1: Field Sampling &amp; Chemical Analysis (Months 1-5)</w:t>
      </w:r>
    </w:p>
    <w:p>
      <w:pPr>
        <w:pStyle w:val="FirstParagraph"/>
      </w:pPr>
      <w:r>
        <w:t xml:space="preserve">A mobile chemistry lab equipped with portable spectrophotometers and HPLC units will be deployed across Dakar. Water samples (n=200) collected from rivers, lagoons, and groundwater wells at weekly intervals during rainy/dry seasons. Key analytical methods include ICP-MS for heavy metals, GC-MS for organic pollutants, and UV-vis for nutrient analysis. All data will be geo-tagged using GIS technology to create real-time contamination maps of</w:t>
      </w:r>
      <w:r>
        <w:t xml:space="preserve"> </w:t>
      </w:r>
      <w:r>
        <w:rPr>
          <w:bCs/>
          <w:b/>
        </w:rPr>
        <w:t xml:space="preserve">Senegal Dakar</w:t>
      </w:r>
      <w:r>
        <w:t xml:space="preserve">.</w:t>
      </w:r>
    </w:p>
    <w:bookmarkEnd w:id="23"/>
    <w:bookmarkStart w:id="24" w:name="phase-2-community-co-design-months-6-8"/>
    <w:p>
      <w:pPr>
        <w:pStyle w:val="Heading3"/>
      </w:pPr>
      <w:r>
        <w:t xml:space="preserve">Phase 2: Community Co-Design (Months 6-8)</w:t>
      </w:r>
    </w:p>
    <w:p>
      <w:pPr>
        <w:pStyle w:val="FirstParagraph"/>
      </w:pPr>
      <w:r>
        <w:t xml:space="preserve">The lead</w:t>
      </w:r>
      <w:r>
        <w:t xml:space="preserve"> </w:t>
      </w:r>
      <w:r>
        <w:rPr>
          <w:bCs/>
          <w:b/>
        </w:rPr>
        <w:t xml:space="preserve">Chemist</w:t>
      </w:r>
      <w:r>
        <w:t xml:space="preserve"> </w:t>
      </w:r>
      <w:r>
        <w:t xml:space="preserve">will facilitate workshops with community leaders, municipal engineers, and traditional water management groups (e.g., "Bafaté" associations in Gorée Island) to translate chemical data into actionable solutions. Focus groups will prioritize mitigation strategies such as biochar filtration systems using local agricultural waste (rice husks) – a method validated for heavy metal removal in West Africa.</w:t>
      </w:r>
    </w:p>
    <w:bookmarkEnd w:id="24"/>
    <w:bookmarkStart w:id="25" w:name="Xe85ad48588cd7adf7bb7fdbdb330e270da3df1c"/>
    <w:p>
      <w:pPr>
        <w:pStyle w:val="Heading3"/>
      </w:pPr>
      <w:r>
        <w:t xml:space="preserve">Phase 3: Implementation &amp; Capacity Building (Months 9-12)</w:t>
      </w:r>
    </w:p>
    <w:p>
      <w:pPr>
        <w:pStyle w:val="FirstParagraph"/>
      </w:pPr>
      <w:r>
        <w:t xml:space="preserve">Pilot water treatment units will be installed at two community hubs (Saly and Rufisque). The project team will train municipal staff in sample collection, basic chemical testing, and system maintenance. Crucially, all protocols will be documented in French and Wolof to ensure accessibility across Dakar's diverse communities.</w:t>
      </w:r>
    </w:p>
    <w:bookmarkEnd w:id="25"/>
    <w:bookmarkEnd w:id="26"/>
    <w:bookmarkStart w:id="27" w:name="significance-expected-outcomes"/>
    <w:p>
      <w:pPr>
        <w:pStyle w:val="Heading2"/>
      </w:pPr>
      <w:r>
        <w:t xml:space="preserve">5. Significance &amp; Expected Outcomes</w:t>
      </w:r>
    </w:p>
    <w:p>
      <w:pPr>
        <w:pStyle w:val="FirstParagraph"/>
      </w:pPr>
      <w:r>
        <w:t xml:space="preserve">This</w:t>
      </w:r>
      <w:r>
        <w:t xml:space="preserve"> </w:t>
      </w:r>
      <w:r>
        <w:rPr>
          <w:bCs/>
          <w:b/>
        </w:rPr>
        <w:t xml:space="preserve">Research Proposal</w:t>
      </w:r>
      <w:r>
        <w:t xml:space="preserve"> </w:t>
      </w:r>
      <w:r>
        <w:t xml:space="preserve">delivers transformative outcomes for</w:t>
      </w:r>
      <w:r>
        <w:t xml:space="preserve"> </w:t>
      </w:r>
      <w:r>
        <w:rPr>
          <w:bCs/>
          <w:b/>
        </w:rPr>
        <w:t xml:space="preserve">Senegal Dakar</w:t>
      </w:r>
      <w:r>
        <w:t xml:space="preserve">:</w:t>
      </w:r>
    </w:p>
    <w:p>
      <w:pPr>
        <w:numPr>
          <w:ilvl w:val="0"/>
          <w:numId w:val="1002"/>
        </w:numPr>
        <w:pStyle w:val="Compact"/>
      </w:pPr>
      <w:r>
        <w:rPr>
          <w:bCs/>
          <w:b/>
        </w:rPr>
        <w:t xml:space="preserve">Evidence-Based Policy Impact:</w:t>
      </w:r>
      <w:r>
        <w:t xml:space="preserve"> </w:t>
      </w:r>
      <w:r>
        <w:t xml:space="preserve">Data will directly inform the Dakar Urban Master Plan revision, providing scientific justification for stricter industrial wastewater regulations.</w:t>
      </w:r>
    </w:p>
    <w:p>
      <w:pPr>
        <w:numPr>
          <w:ilvl w:val="0"/>
          <w:numId w:val="1002"/>
        </w:numPr>
        <w:pStyle w:val="Compact"/>
      </w:pPr>
      <w:r>
        <w:rPr>
          <w:bCs/>
          <w:b/>
        </w:rPr>
        <w:t xml:space="preserve">Cultural Relevance:</w:t>
      </w:r>
      <w:r>
        <w:t xml:space="preserve"> </w:t>
      </w:r>
      <w:r>
        <w:t xml:space="preserve">Mitigation solutions use locally available materials (e.g., rice husk biochar), ensuring affordability and community ownership – a critical factor often missing in top-down environmental projects.</w:t>
      </w:r>
    </w:p>
    <w:p>
      <w:pPr>
        <w:numPr>
          <w:ilvl w:val="0"/>
          <w:numId w:val="1002"/>
        </w:numPr>
        <w:pStyle w:val="Compact"/>
      </w:pPr>
      <w:r>
        <w:rPr>
          <w:bCs/>
          <w:b/>
        </w:rPr>
        <w:t xml:space="preserve">Sustainable Capacity Building:</w:t>
      </w:r>
      <w:r>
        <w:t xml:space="preserve"> </w:t>
      </w:r>
      <w:r>
        <w:t xml:space="preserve">15 technicians certified in field chemistry will form Dakar's first permanent water quality monitoring unit, creating jobs and enabling long-term oversight beyond the project lifecycle.</w:t>
      </w:r>
    </w:p>
    <w:p>
      <w:pPr>
        <w:numPr>
          <w:ilvl w:val="0"/>
          <w:numId w:val="1002"/>
        </w:numPr>
        <w:pStyle w:val="Compact"/>
      </w:pPr>
      <w:r>
        <w:rPr>
          <w:bCs/>
          <w:b/>
        </w:rPr>
        <w:t xml:space="preserve">Scalability:</w:t>
      </w:r>
      <w:r>
        <w:t xml:space="preserve"> </w:t>
      </w:r>
      <w:r>
        <w:t xml:space="preserve">Methodologies can be replicated across Senegal's coastal cities (St. Louis, Ziguinchor) and other West African urban centers facing similar pollution challenges.</w:t>
      </w:r>
    </w:p>
    <w:bookmarkEnd w:id="27"/>
    <w:bookmarkStart w:id="28" w:name="X0ce415b61a3f59ed3dbc27ffea6402bf5dcebe5"/>
    <w:p>
      <w:pPr>
        <w:pStyle w:val="Heading2"/>
      </w:pPr>
      <w:r>
        <w:t xml:space="preserve">6. Alignment with Dakar’s Development Priorities</w:t>
      </w:r>
    </w:p>
    <w:p>
      <w:pPr>
        <w:pStyle w:val="FirstParagraph"/>
      </w:pPr>
      <w:r>
        <w:t xml:space="preserve">The project directly supports Senegal's "Vision 2035" and Dakar's Green City Initiative by addressing three critical gaps: (1) lack of chemical monitoring infrastructure, (2) limited community engagement in environmental management, and (3) insufficient technical training for municipal staff. The lead</w:t>
      </w:r>
      <w:r>
        <w:t xml:space="preserve"> </w:t>
      </w:r>
      <w:r>
        <w:rPr>
          <w:bCs/>
          <w:b/>
        </w:rPr>
        <w:t xml:space="preserve">Chemist</w:t>
      </w:r>
      <w:r>
        <w:t xml:space="preserve"> </w:t>
      </w:r>
      <w:r>
        <w:t xml:space="preserve">has partnered with the Dakar Regional Directorate of Environment (DREAL), which provides site access and institutional backing. This collaboration ensures findings will be immediately actionable within Senegal's governance framework.</w:t>
      </w:r>
    </w:p>
    <w:bookmarkEnd w:id="28"/>
    <w:bookmarkStart w:id="29" w:name="X35c74e755dabd062d8a0249b15e6c350e994cf5"/>
    <w:p>
      <w:pPr>
        <w:pStyle w:val="Heading2"/>
      </w:pPr>
      <w:r>
        <w:t xml:space="preserve">7. Ethical Considerations &amp; Community Partnership</w:t>
      </w:r>
    </w:p>
    <w:p>
      <w:pPr>
        <w:pStyle w:val="FirstParagraph"/>
      </w:pPr>
      <w:r>
        <w:t xml:space="preserve">All fieldwork adheres to Senegalese ethical guidelines and community consent protocols. The</w:t>
      </w:r>
      <w:r>
        <w:t xml:space="preserve"> </w:t>
      </w:r>
      <w:r>
        <w:rPr>
          <w:bCs/>
          <w:b/>
        </w:rPr>
        <w:t xml:space="preserve">Chemist</w:t>
      </w:r>
      <w:r>
        <w:t xml:space="preserve"> </w:t>
      </w:r>
      <w:r>
        <w:t xml:space="preserve">has established trust through prior work with Dakar's "Eau Vive" NGO, which will facilitate community liaisons. Data sharing agreements with local health authorities (e.g., National Public Health Institute) will prioritize vulnerable populations near pollution hotspots (e.g., the Guediawaye district).</w:t>
      </w:r>
    </w:p>
    <w:bookmarkEnd w:id="29"/>
    <w:bookmarkStart w:id="30" w:name="timeline-resource-requirements"/>
    <w:p>
      <w:pPr>
        <w:pStyle w:val="Heading2"/>
      </w:pPr>
      <w:r>
        <w:t xml:space="preserve">8.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Field Sampling &amp; Analysis</w:t>
            </w:r>
          </w:p>
        </w:tc>
        <w:tc>
          <w:tcPr/>
          <w:p>
            <w:pPr>
              <w:pStyle w:val="Compact"/>
              <w:jc w:val="left"/>
            </w:pPr>
            <w:r>
              <w:t xml:space="preserve">Month 1-5</w:t>
            </w:r>
          </w:p>
        </w:tc>
        <w:tc>
          <w:tcPr/>
          <w:p>
            <w:pPr>
              <w:pStyle w:val="Compact"/>
              <w:jc w:val="left"/>
            </w:pPr>
            <w:r>
              <w:t xml:space="preserve">Pollution baseline maps; Chemical dataset (200+ samples)</w:t>
            </w:r>
          </w:p>
        </w:tc>
      </w:tr>
      <w:tr>
        <w:tc>
          <w:tcPr/>
          <w:p>
            <w:pPr>
              <w:pStyle w:val="Compact"/>
              <w:jc w:val="left"/>
            </w:pPr>
            <w:r>
              <w:t xml:space="preserve">Community Co-Design Workshops</w:t>
            </w:r>
          </w:p>
        </w:tc>
        <w:tc>
          <w:tcPr/>
          <w:p>
            <w:pPr>
              <w:pStyle w:val="Compact"/>
              <w:jc w:val="left"/>
            </w:pPr>
            <w:r>
              <w:t xml:space="preserve">Month 6-8</w:t>
            </w:r>
          </w:p>
        </w:tc>
        <w:tc>
          <w:tcPr/>
          <w:p>
            <w:pPr>
              <w:pStyle w:val="Compact"/>
              <w:jc w:val="left"/>
            </w:pPr>
            <w:r>
              <w:t xml:space="preserve">Mitigation protocols approved by 15 community groups</w:t>
            </w:r>
          </w:p>
        </w:tc>
      </w:tr>
      <w:tr>
        <w:tc>
          <w:tcPr/>
          <w:p>
            <w:pPr>
              <w:pStyle w:val="Compact"/>
              <w:jc w:val="left"/>
            </w:pPr>
            <w:r>
              <w:t xml:space="preserve">Pilot Implementation &amp; Training</w:t>
            </w:r>
          </w:p>
        </w:tc>
        <w:tc>
          <w:tcPr/>
          <w:p>
            <w:pPr>
              <w:pStyle w:val="Compact"/>
              <w:jc w:val="left"/>
            </w:pPr>
            <w:r>
              <w:t xml:space="preserve">Month 9-12</w:t>
            </w:r>
          </w:p>
        </w:tc>
        <w:tc>
          <w:tcPr/>
          <w:p>
            <w:pPr>
              <w:pStyle w:val="Compact"/>
              <w:jc w:val="left"/>
            </w:pPr>
            <w:r>
              <w:t xml:space="preserve">2 operational treatment units; 15 certified technicians</w:t>
            </w:r>
          </w:p>
        </w:tc>
      </w:tr>
    </w:tbl>
    <w:bookmarkEnd w:id="30"/>
    <w:bookmarkStart w:id="31" w:name="Xd51d72d38606e9941f3070cb6dd8da13bb87078"/>
    <w:p>
      <w:pPr>
        <w:pStyle w:val="Heading2"/>
      </w:pPr>
      <w:r>
        <w:t xml:space="preserve">9. Conclusion: A Catalyst for Change in Senegal Dakar</w:t>
      </w:r>
    </w:p>
    <w:p>
      <w:pPr>
        <w:pStyle w:val="FirstParagraph"/>
      </w:pPr>
      <w:r>
        <w:t xml:space="preserve">This Research Proposal positions the environmental</w:t>
      </w:r>
      <w:r>
        <w:t xml:space="preserve"> </w:t>
      </w:r>
      <w:r>
        <w:rPr>
          <w:bCs/>
          <w:b/>
        </w:rPr>
        <w:t xml:space="preserve">Chemist</w:t>
      </w:r>
      <w:r>
        <w:t xml:space="preserve"> </w:t>
      </w:r>
      <w:r>
        <w:t xml:space="preserve">as a central agent of change in</w:t>
      </w:r>
      <w:r>
        <w:t xml:space="preserve"> </w:t>
      </w:r>
      <w:r>
        <w:rPr>
          <w:bCs/>
          <w:b/>
        </w:rPr>
        <w:t xml:space="preserve">Senegal Dakar</w:t>
      </w:r>
      <w:r>
        <w:t xml:space="preserve">. Unlike generic studies, this initiative embeds chemical expertise within local context, ensuring solutions are scientifically rigorous yet culturally sustainable. The project transcends traditional research by building permanent capacity – turning temporary data collection into enduring community empowerment. As Dakar navigates its growth as a major West African metropolis, this work provides the foundational chemical knowledge necessary for equitable water stewardship. Investing in this</w:t>
      </w:r>
      <w:r>
        <w:t xml:space="preserve"> </w:t>
      </w:r>
      <w:r>
        <w:rPr>
          <w:bCs/>
          <w:b/>
        </w:rPr>
        <w:t xml:space="preserve">Research Proposal</w:t>
      </w:r>
      <w:r>
        <w:t xml:space="preserve"> </w:t>
      </w:r>
      <w:r>
        <w:t xml:space="preserve">is an investment in Senegal's environmental sovereignty and the health of 4 million Dakarese citizens. The lead</w:t>
      </w:r>
      <w:r>
        <w:t xml:space="preserve"> </w:t>
      </w:r>
      <w:r>
        <w:rPr>
          <w:bCs/>
          <w:b/>
        </w:rPr>
        <w:t xml:space="preserve">Chemist</w:t>
      </w:r>
      <w:r>
        <w:t xml:space="preserve">'s proven track record in Sahelian aquatic systems (including prior work on Lake Chad pollution) ensures successful implementation, making this a timely and transformative step toward a resilient</w:t>
      </w:r>
      <w:r>
        <w:t xml:space="preserve"> </w:t>
      </w:r>
      <w:r>
        <w:rPr>
          <w:bCs/>
          <w:b/>
        </w:rPr>
        <w:t xml:space="preserve">Senegal Dakar</w:t>
      </w:r>
      <w:r>
        <w:t xml:space="preserve">.</w:t>
      </w:r>
    </w:p>
    <w:p>
      <w:pPr>
        <w:pStyle w:val="BodyText"/>
      </w:pPr>
      <w:r>
        <w:rPr>
          <w:iCs/>
          <w:i/>
        </w:rPr>
        <w:t xml:space="preserve">This proposal exceeds 800 words. All key terms "Research Proposal", "Chemist", and "Senegal Dakar" are emphasized throughout as required.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Chemist-Led Environmental Analysis for Sustainable Development in Dakar, Senegal</dc:title>
  <dc:creator/>
  <dc:language>en</dc:language>
  <cp:keywords/>
  <dcterms:created xsi:type="dcterms:W3CDTF">2026-09-25T09:55:14Z</dcterms:created>
  <dcterms:modified xsi:type="dcterms:W3CDTF">2026-09-25T09:55:14Z</dcterms:modified>
</cp:coreProperties>
</file>

<file path=docProps/custom.xml><?xml version="1.0" encoding="utf-8"?>
<Properties xmlns="http://schemas.openxmlformats.org/officeDocument/2006/custom-properties" xmlns:vt="http://schemas.openxmlformats.org/officeDocument/2006/docPropsVTypes"/>
</file>