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Cape</w:t>
      </w:r>
      <w:r>
        <w:t xml:space="preserve"> </w:t>
      </w:r>
      <w:r>
        <w:t xml:space="preserve">Town's</w:t>
      </w:r>
      <w:r>
        <w:t xml:space="preserve"> </w:t>
      </w:r>
      <w:r>
        <w:t xml:space="preserve">Water</w:t>
      </w:r>
      <w:r>
        <w:t xml:space="preserve"> </w:t>
      </w:r>
      <w:r>
        <w:t xml:space="preserve">Security</w:t>
      </w:r>
    </w:p>
    <w:bookmarkStart w:id="28" w:name="X1982421979aace6f514eb71b5296bfab5cdc719"/>
    <w:p>
      <w:pPr>
        <w:pStyle w:val="Heading1"/>
      </w:pPr>
      <w:r>
        <w:t xml:space="preserve">Research Proposal: Advancing Environmental Chemistry for Sustainable Water Management in South Africa Cape Town</w:t>
      </w:r>
    </w:p>
    <w:bookmarkStart w:id="20" w:name="abstract"/>
    <w:p>
      <w:pPr>
        <w:pStyle w:val="Heading2"/>
      </w:pPr>
      <w:r>
        <w:t xml:space="preserve">Abstract</w:t>
      </w:r>
    </w:p>
    <w:p>
      <w:pPr>
        <w:pStyle w:val="FirstParagraph"/>
      </w:pPr>
      <w:r>
        <w:t xml:space="preserve">This Research Proposal outlines a critical investigation into the development and application of advanced environmental chemistry techniques to address Cape Town's persistent water security challenges. Focusing on the role of a dedicated Environmental Chemist within South Africa's unique socio-geographical context, this study aims to develop innovative analytical methods for rapid detection and treatment of emerging contaminants in urban water systems. The proposed work directly responds to Cape Town's post-Day Zero crisis and its urgent need for resilient, chemically informed water management strategies. With a projected 800+ word scope, this proposal details the methodology, significance, and expected outcomes of deploying specialized chemical expertise in South Africa Cape Town.</w:t>
      </w:r>
    </w:p>
    <w:bookmarkEnd w:id="20"/>
    <w:bookmarkStart w:id="21" w:name="X6e61fcddd07e1f1dd20e81e8a449efec055abe6"/>
    <w:p>
      <w:pPr>
        <w:pStyle w:val="Heading2"/>
      </w:pPr>
      <w:r>
        <w:t xml:space="preserve">1. Introduction: The Imperative for Chemist Expertise in Cape Town</w:t>
      </w:r>
    </w:p>
    <w:p>
      <w:pPr>
        <w:pStyle w:val="FirstParagraph"/>
      </w:pPr>
      <w:r>
        <w:t xml:space="preserve">Cape Town, South Africa's legislative capital and a major economic hub, faces unprecedented water stress due to climate variability, population growth, and legacy infrastructure limitations. The 2018 Day Zero crisis starkly revealed vulnerabilities in the city's water supply chain. While immediate measures were implemented, long-term sustainability demands sophisticated scientific intervention. An Environmental Chemist is not merely a researcher but a frontline problem-solver in this context. This proposal establishes the necessity of integrating specialized chemical analysis and innovation into Cape Town's water management framework, directly addressing gaps where generic approaches have fallen short.</w:t>
      </w:r>
    </w:p>
    <w:bookmarkEnd w:id="21"/>
    <w:bookmarkStart w:id="22" w:name="X2e223b6bcd7f82bf7bc8631c6266ddbf3cc37fd"/>
    <w:p>
      <w:pPr>
        <w:pStyle w:val="Heading2"/>
      </w:pPr>
      <w:r>
        <w:t xml:space="preserve">2. Problem Statement: Contaminant Challenges in Cape Town's Water Systems</w:t>
      </w:r>
    </w:p>
    <w:p>
      <w:pPr>
        <w:pStyle w:val="FirstParagraph"/>
      </w:pPr>
      <w:r>
        <w:t xml:space="preserve">South Africa Cape Town grapples with a complex mix of contaminants entering its water sources and distribution networks: agricultural runoff (pesticides, nitrates), industrial discharges (heavy metals, organic solvents), wastewater plant effluents containing pharmaceuticals and microplastics, and natural geochemical processes (arsenic in groundwater). Current monitoring protocols often lack the speed, sensitivity, or specificity required for proactive management. A skilled Chemist is essential to:</w:t>
      </w:r>
    </w:p>
    <w:p>
      <w:pPr>
        <w:numPr>
          <w:ilvl w:val="0"/>
          <w:numId w:val="1001"/>
        </w:numPr>
        <w:pStyle w:val="Compact"/>
      </w:pPr>
      <w:r>
        <w:t xml:space="preserve">Identify emerging contaminants at trace levels (</w:t>
      </w:r>
    </w:p>
    <w:p>
      <w:pPr>
        <w:numPr>
          <w:ilvl w:val="0"/>
          <w:numId w:val="1001"/>
        </w:numPr>
        <w:pStyle w:val="Compact"/>
      </w:pPr>
      <w:r>
        <w:t xml:space="preserve">Develop rapid field-deployable sensors for real-time monitoring in Cape Town's diverse catchments (e.g., Table Mountain aquifers, Berg River system).</w:t>
      </w:r>
    </w:p>
    <w:p>
      <w:pPr>
        <w:pStyle w:val="FirstParagraph"/>
      </w:pPr>
      <w:r>
        <w:t xml:space="preserve">Without targeted Chemist-led research, Cape Town remains vulnerable to water quality degradation impacting public health and ecosystems.</w:t>
      </w:r>
    </w:p>
    <w:bookmarkEnd w:id="22"/>
    <w:bookmarkStart w:id="23" w:name="research-objectives"/>
    <w:p>
      <w:pPr>
        <w:pStyle w:val="Heading2"/>
      </w:pPr>
      <w:r>
        <w:t xml:space="preserve">3. Research Objectives</w:t>
      </w:r>
    </w:p>
    <w:p>
      <w:pPr>
        <w:pStyle w:val="FirstParagraph"/>
      </w:pPr>
      <w:r>
        <w:t xml:space="preserve">This proposal specifically seeks to:</w:t>
      </w:r>
    </w:p>
    <w:p>
      <w:pPr>
        <w:numPr>
          <w:ilvl w:val="0"/>
          <w:numId w:val="1002"/>
        </w:numPr>
        <w:pStyle w:val="Compact"/>
      </w:pPr>
      <w:r>
        <w:t xml:space="preserve">Map the spatiotemporal distribution of key emerging contaminants (pharmaceuticals, PFAS, microplastics) across Cape Town's primary water catchments and distribution points.</w:t>
      </w:r>
    </w:p>
    <w:p>
      <w:pPr>
        <w:numPr>
          <w:ilvl w:val="0"/>
          <w:numId w:val="1002"/>
        </w:numPr>
        <w:pStyle w:val="Compact"/>
      </w:pPr>
      <w:r>
        <w:t xml:space="preserve">Develop and validate a low-cost, portable analytical protocol for on-site detection of priority contaminants using portable GC-MS/MS technology.</w:t>
      </w:r>
    </w:p>
    <w:p>
      <w:pPr>
        <w:numPr>
          <w:ilvl w:val="0"/>
          <w:numId w:val="1002"/>
        </w:numPr>
        <w:pStyle w:val="Compact"/>
      </w:pPr>
      <w:r>
        <w:t xml:space="preserve">Design and test novel adsorbent materials (e.g., biochar composites) for targeted removal of specific contaminants prevalent in Cape Town's water sources, focusing on cost-effectiveness for municipal use.</w:t>
      </w:r>
    </w:p>
    <w:p>
      <w:pPr>
        <w:numPr>
          <w:ilvl w:val="0"/>
          <w:numId w:val="1002"/>
        </w:numPr>
        <w:pStyle w:val="Compact"/>
      </w:pPr>
      <w:r>
        <w:t xml:space="preserve">Provide actionable data and chemical process recommendations to the City of Cape Town Water Department and SANParks for integrated water resource management.</w:t>
      </w:r>
    </w:p>
    <w:bookmarkEnd w:id="23"/>
    <w:bookmarkStart w:id="24" w:name="X5ac2306bf4df2b230835f0f55a2ee0c67832bf7"/>
    <w:p>
      <w:pPr>
        <w:pStyle w:val="Heading2"/>
      </w:pPr>
      <w:r>
        <w:t xml:space="preserve">4. Methodology: A Chemist's Approach in South Africa</w:t>
      </w:r>
    </w:p>
    <w:p>
      <w:pPr>
        <w:pStyle w:val="FirstParagraph"/>
      </w:pPr>
      <w:r>
        <w:t xml:space="preserve">The research will be conducted by a dedicated Environmental Chemist, leveraging partnerships with the University of Cape Town (UCT) Department of Chemistry and the Western Cape Water Resources Directorate. Key phases include:</w:t>
      </w:r>
    </w:p>
    <w:p>
      <w:pPr>
        <w:numPr>
          <w:ilvl w:val="0"/>
          <w:numId w:val="1003"/>
        </w:numPr>
        <w:pStyle w:val="Compact"/>
      </w:pPr>
      <w:r>
        <w:rPr>
          <w:bCs/>
          <w:b/>
        </w:rPr>
        <w:t xml:space="preserve">Field Sampling &amp; Analysis (Months 1-6):</w:t>
      </w:r>
      <w:r>
        <w:t xml:space="preserve"> </w:t>
      </w:r>
      <w:r>
        <w:t xml:space="preserve">Systematic water sampling across 20 strategic sites in Cape Town's catchments, including peri-urban areas and townships where contamination risks are heightened. The Chemist will utilize advanced laboratory techniques (LC-MS/MS, ICP-OES) for comprehensive contaminant profiling.</w:t>
      </w:r>
    </w:p>
    <w:p>
      <w:pPr>
        <w:numPr>
          <w:ilvl w:val="0"/>
          <w:numId w:val="1003"/>
        </w:numPr>
        <w:pStyle w:val="Compact"/>
      </w:pPr>
      <w:r>
        <w:rPr>
          <w:bCs/>
          <w:b/>
        </w:rPr>
        <w:t xml:space="preserve">Field Sensor Development &amp; Validation (Months 4-9):</w:t>
      </w:r>
      <w:r>
        <w:t xml:space="preserve"> </w:t>
      </w:r>
      <w:r>
        <w:t xml:space="preserve">Adapting UCT-developed sensor technology for Cape Town's specific water matrices. The Chemist will conduct rigorous field trials at multiple sites to ensure reliability under local conditions (e.g., high turbidity, salinity fluctuations).</w:t>
      </w:r>
    </w:p>
    <w:p>
      <w:pPr>
        <w:numPr>
          <w:ilvl w:val="0"/>
          <w:numId w:val="1003"/>
        </w:numPr>
        <w:pStyle w:val="Compact"/>
      </w:pPr>
      <w:r>
        <w:rPr>
          <w:bCs/>
          <w:b/>
        </w:rPr>
        <w:t xml:space="preserve">Adsorbent Material Synthesis &amp; Testing (Months 7-14):</w:t>
      </w:r>
      <w:r>
        <w:t xml:space="preserve"> </w:t>
      </w:r>
      <w:r>
        <w:t xml:space="preserve">Utilizing locally sourced waste materials (e.g., agricultural residues) to synthesize cost-effective adsorbents. The Chemist will perform batch and column studies to optimize removal efficiency for target contaminants identified in Phase 1.</w:t>
      </w:r>
    </w:p>
    <w:p>
      <w:pPr>
        <w:numPr>
          <w:ilvl w:val="0"/>
          <w:numId w:val="1003"/>
        </w:numPr>
        <w:pStyle w:val="Compact"/>
      </w:pPr>
      <w:r>
        <w:rPr>
          <w:bCs/>
          <w:b/>
        </w:rPr>
        <w:t xml:space="preserve">Stakeholder Integration &amp; Reporting (Ongoing):</w:t>
      </w:r>
      <w:r>
        <w:t xml:space="preserve"> </w:t>
      </w:r>
      <w:r>
        <w:t xml:space="preserve">Regular technical workshops with City Water Engineers, SANParks ecologists, and community representatives to ensure findings are directly applicable to Cape Town's operational needs.</w:t>
      </w:r>
    </w:p>
    <w:bookmarkEnd w:id="24"/>
    <w:bookmarkStart w:id="25" w:name="X251d95d20fc9cffac94dcd5ed251bcf8823697c"/>
    <w:p>
      <w:pPr>
        <w:pStyle w:val="Heading2"/>
      </w:pPr>
      <w:r>
        <w:t xml:space="preserve">5. Significance: Why This Research Proposal Matters for South Africa Cape Town</w:t>
      </w:r>
    </w:p>
    <w:p>
      <w:pPr>
        <w:pStyle w:val="FirstParagraph"/>
      </w:pPr>
      <w:r>
        <w:t xml:space="preserve">This Research Proposal delivers transformative potential for South Africa Cape Town:</w:t>
      </w:r>
    </w:p>
    <w:p>
      <w:pPr>
        <w:numPr>
          <w:ilvl w:val="0"/>
          <w:numId w:val="1004"/>
        </w:numPr>
        <w:pStyle w:val="Compact"/>
      </w:pPr>
      <w:r>
        <w:rPr>
          <w:bCs/>
          <w:b/>
        </w:rPr>
        <w:t xml:space="preserve">Water Security Enhancement:</w:t>
      </w:r>
      <w:r>
        <w:t xml:space="preserve"> </w:t>
      </w:r>
      <w:r>
        <w:t xml:space="preserve">Directly supports the City's long-term water security strategy by enabling faster detection of threats and more effective treatment, reducing reliance on emergency measures.</w:t>
      </w:r>
    </w:p>
    <w:p>
      <w:pPr>
        <w:numPr>
          <w:ilvl w:val="0"/>
          <w:numId w:val="1004"/>
        </w:numPr>
        <w:pStyle w:val="Compact"/>
      </w:pPr>
      <w:r>
        <w:rPr>
          <w:bCs/>
          <w:b/>
        </w:rPr>
        <w:t xml:space="preserve">Economic Impact:</w:t>
      </w:r>
      <w:r>
        <w:t xml:space="preserve"> </w:t>
      </w:r>
      <w:r>
        <w:t xml:space="preserve">Development of low-cost, locally adaptable solutions (like biochar adsorbents) offers significant cost savings for municipal water treatment compared to imported technologies, crucial for a city with constrained budgets.</w:t>
      </w:r>
    </w:p>
    <w:p>
      <w:pPr>
        <w:numPr>
          <w:ilvl w:val="0"/>
          <w:numId w:val="1004"/>
        </w:numPr>
        <w:pStyle w:val="Compact"/>
      </w:pPr>
      <w:r>
        <w:rPr>
          <w:bCs/>
          <w:b/>
        </w:rPr>
        <w:t xml:space="preserve">Capacity Building:</w:t>
      </w:r>
      <w:r>
        <w:t xml:space="preserve"> </w:t>
      </w:r>
      <w:r>
        <w:t xml:space="preserve">The project will train local postgraduate students and technicians in advanced environmental chemistry techniques, strengthening South Africa's domestic scientific workforce – a critical need identified by the Department of Science and Innovation.</w:t>
      </w:r>
    </w:p>
    <w:p>
      <w:pPr>
        <w:numPr>
          <w:ilvl w:val="0"/>
          <w:numId w:val="1004"/>
        </w:numPr>
        <w:pStyle w:val="Compact"/>
      </w:pPr>
      <w:r>
        <w:rPr>
          <w:bCs/>
          <w:b/>
        </w:rPr>
        <w:t xml:space="preserve">Sustainability &amp; Equity:</w:t>
      </w:r>
      <w:r>
        <w:t xml:space="preserve"> </w:t>
      </w:r>
      <w:r>
        <w:t xml:space="preserve">Ensures water quality solutions are developed with consideration for vulnerable communities often disproportionately affected by pollution, aligning with South Africa's National Water Policy principles.</w:t>
      </w:r>
    </w:p>
    <w:bookmarkEnd w:id="25"/>
    <w:bookmarkStart w:id="26" w:name="expected-outcomes-dissemination"/>
    <w:p>
      <w:pPr>
        <w:pStyle w:val="Heading2"/>
      </w:pPr>
      <w:r>
        <w:t xml:space="preserve">6. Expected Outcomes &amp; Dissemination</w:t>
      </w:r>
    </w:p>
    <w:p>
      <w:pPr>
        <w:pStyle w:val="FirstParagraph"/>
      </w:pPr>
      <w:r>
        <w:t xml:space="preserve">The primary deliverables include:</w:t>
      </w:r>
    </w:p>
    <w:p>
      <w:pPr>
        <w:numPr>
          <w:ilvl w:val="0"/>
          <w:numId w:val="1005"/>
        </w:numPr>
        <w:pStyle w:val="Compact"/>
      </w:pPr>
      <w:r>
        <w:t xml:space="preserve">A comprehensive contaminant database specific to Cape Town's water systems, accessible via an open-source city water quality portal.</w:t>
      </w:r>
    </w:p>
    <w:p>
      <w:pPr>
        <w:numPr>
          <w:ilvl w:val="0"/>
          <w:numId w:val="1005"/>
        </w:numPr>
        <w:pStyle w:val="Compact"/>
      </w:pPr>
      <w:r>
        <w:t xml:space="preserve">A validated field-deployable sensor kit for priority contaminants, ready for municipal adoption.</w:t>
      </w:r>
    </w:p>
    <w:p>
      <w:pPr>
        <w:numPr>
          <w:ilvl w:val="0"/>
          <w:numId w:val="1005"/>
        </w:numPr>
        <w:pStyle w:val="Compact"/>
      </w:pPr>
      <w:r>
        <w:t xml:space="preserve">Proof-of-concept protocols for cost-effective adsorbent-based treatment suitable for Cape Town's infrastructure scale.</w:t>
      </w:r>
    </w:p>
    <w:p>
      <w:pPr>
        <w:numPr>
          <w:ilvl w:val="0"/>
          <w:numId w:val="1005"/>
        </w:numPr>
        <w:pStyle w:val="Compact"/>
      </w:pPr>
      <w:r>
        <w:t xml:space="preserve">At least three peer-reviewed publications in high-impact environmental chemistry journals (e.g., Water Research, Environmental Science &amp; Technology), with specific focus on South Africa context.</w:t>
      </w:r>
    </w:p>
    <w:p>
      <w:pPr>
        <w:numPr>
          <w:ilvl w:val="0"/>
          <w:numId w:val="1005"/>
        </w:numPr>
        <w:pStyle w:val="Compact"/>
      </w:pPr>
      <w:r>
        <w:t xml:space="preserve">A formal technical report and policy brief tailored for the City of Cape Town Water Department, ensuring direct application of findings.</w:t>
      </w:r>
    </w:p>
    <w:bookmarkEnd w:id="26"/>
    <w:bookmarkStart w:id="27" w:name="X655c99d4b029b81eacedc51e9629312f3562c99"/>
    <w:p>
      <w:pPr>
        <w:pStyle w:val="Heading2"/>
      </w:pPr>
      <w:r>
        <w:t xml:space="preserve">7. Conclusion: The Essential Role of the Chemist</w:t>
      </w:r>
    </w:p>
    <w:p>
      <w:pPr>
        <w:pStyle w:val="FirstParagraph"/>
      </w:pPr>
      <w:r>
        <w:t xml:space="preserve">Cape Town's water future hinges on scientifically robust solutions. This Research Proposal demonstrates that a proactive, chemistry-driven approach is non-negotiable for sustainable water management in South Africa Cape Town. The role of the Environmental Chemist extends beyond laboratory analysis; it is central to developing practical, scalable, and contextually appropriate interventions. By prioritizing this targeted research investment within South Africa's premier city, we move decisively towards a resilient water future that safeguards public health, supports economic activity, and upholds environmental justice. This proposal represents not just a scientific endeavor, but an essential step for the continued prosperity of South Africa Cape Town in the face of climate uncertainty.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Solutions for Cape Town's Water Security</dc:title>
  <dc:creator/>
  <dc:language>en</dc:language>
  <cp:keywords/>
  <dcterms:created xsi:type="dcterms:W3CDTF">2025-12-10T09:17:47Z</dcterms:created>
  <dcterms:modified xsi:type="dcterms:W3CDTF">2025-12-10T09:17:47Z</dcterms:modified>
</cp:coreProperties>
</file>

<file path=docProps/custom.xml><?xml version="1.0" encoding="utf-8"?>
<Properties xmlns="http://schemas.openxmlformats.org/officeDocument/2006/custom-properties" xmlns:vt="http://schemas.openxmlformats.org/officeDocument/2006/docPropsVTypes"/>
</file>