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Materials</w:t>
      </w:r>
      <w:r>
        <w:t xml:space="preserve"> </w:t>
      </w:r>
      <w:r>
        <w:t xml:space="preserve">Innovation</w:t>
      </w:r>
      <w:r>
        <w:t xml:space="preserve"> </w:t>
      </w:r>
      <w:r>
        <w:t xml:space="preserve">Through</w:t>
      </w:r>
      <w:r>
        <w:t xml:space="preserve"> </w:t>
      </w:r>
      <w:r>
        <w:t xml:space="preserve">Chemist-Led</w:t>
      </w:r>
      <w:r>
        <w:t xml:space="preserve"> </w:t>
      </w:r>
      <w:r>
        <w:t xml:space="preserve">Research</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cf0d5b9c0a9d79ce497a9f9e7b2e45bfc8825d9"/>
    <w:p>
      <w:pPr>
        <w:pStyle w:val="Heading1"/>
      </w:pPr>
      <w:r>
        <w:t xml:space="preserve">Research Proposal: Developing Next-Generation Biodegradable Electronics for Urban Sustainability in South Korea Seoul</w:t>
      </w:r>
    </w:p>
    <w:bookmarkStart w:id="20" w:name="abstract"/>
    <w:p>
      <w:pPr>
        <w:pStyle w:val="Heading2"/>
      </w:pPr>
      <w:r>
        <w:t xml:space="preserve">Abstract</w:t>
      </w:r>
    </w:p>
    <w:p>
      <w:pPr>
        <w:pStyle w:val="FirstParagraph"/>
      </w:pPr>
      <w:r>
        <w:t xml:space="preserve">This comprehensive Research Proposal outlines a groundbreaking initiative centered on the role of the Chemist as a pivotal agent for technological innovation within South Korea's dynamic scientific ecosystem. Focusing specifically on Seoul, the nation's political, economic, and research hub, this project addresses critical urban sustainability challenges through chemist-driven development of biodegradable electronic components. The proposed work integrates cutting-edge materials chemistry with South Korea's strategic goals for environmental leadership and advanced manufacturing dominance. By establishing a dedicated Research Proposal framework in Seoul, this initiative positions the Chemist not merely as a scientist but as an essential catalyst for sustainable urban development across South Korea.</w:t>
      </w:r>
    </w:p>
    <w:bookmarkEnd w:id="20"/>
    <w:bookmarkStart w:id="21" w:name="X4b57b9364b78248261d60ace88c766fdf8e6dff"/>
    <w:p>
      <w:pPr>
        <w:pStyle w:val="Heading2"/>
      </w:pPr>
      <w:r>
        <w:t xml:space="preserve">Introduction: The Urgent Imperative in Seoul</w:t>
      </w:r>
    </w:p>
    <w:p>
      <w:pPr>
        <w:pStyle w:val="FirstParagraph"/>
      </w:pPr>
      <w:r>
        <w:t xml:space="preserve">Seoul, South Korea's capital and one of the world's most densely populated metropolitan areas, faces unprecedented environmental pressures. Rapid urbanization and a thriving high-tech industry (home to Samsung, LG, SK Hynix) generate significant electronic waste (e-waste), with South Korea ranking among the top global e-waste producers per capita. Current disposal methods are unsustainable, posing severe risks to Seoul's air quality and public health. This Research Proposal directly confronts this crisis by harnessing the expertise of a specialized Chemist to pioneer materials science solutions tailored for Seoul's unique urban context and South Korea's national environmental strategy. The success of this project hinges entirely on the strategic deployment of a skilled Chemist within South Korea's premier research infrastructure.</w:t>
      </w:r>
    </w:p>
    <w:bookmarkEnd w:id="21"/>
    <w:bookmarkStart w:id="22" w:name="X1414531c526148bbdb07e8c5cb6a162bf84e0e3"/>
    <w:p>
      <w:pPr>
        <w:pStyle w:val="Heading2"/>
      </w:pPr>
      <w:r>
        <w:t xml:space="preserve">Literature Gap and Research Justification</w:t>
      </w:r>
    </w:p>
    <w:p>
      <w:pPr>
        <w:pStyle w:val="FirstParagraph"/>
      </w:pPr>
      <w:r>
        <w:t xml:space="preserve">While global research on biodegradable electronics exists, it lacks critical localization for South Korea Seoul. Existing studies rarely consider the specific environmental conditions (e.g., high humidity, urban particulate matter) prevalent in Seoul or the stringent manufacturing requirements of South Korea's semiconductor giants. Crucially, there is a scarcity of Chemist-led interdisciplinary teams focused on translating lab-scale biodegradable polymers into commercially viable, environmentally benign components suitable for mass production within South Korea's advanced supply chains. This gap represents a significant barrier to South Korea achieving its ambitious 2050 carbon neutrality target and reducing the ecological footprint of its global tech leadership. The proposed Research Proposal fills this void by centering the Chemist as the integrator of chemistry, engineering, and environmental science specifically for Seoul.</w:t>
      </w:r>
    </w:p>
    <w:bookmarkEnd w:id="22"/>
    <w:bookmarkStart w:id="23" w:name="research-objectives"/>
    <w:p>
      <w:pPr>
        <w:pStyle w:val="Heading2"/>
      </w:pPr>
      <w:r>
        <w:t xml:space="preserve">Research Objectives</w:t>
      </w:r>
    </w:p>
    <w:p>
      <w:pPr>
        <w:numPr>
          <w:ilvl w:val="0"/>
          <w:numId w:val="1001"/>
        </w:numPr>
        <w:pStyle w:val="Compact"/>
      </w:pPr>
      <w:r>
        <w:t xml:space="preserve">To design and synthesize novel, high-performance biodegradable polymers derived from abundant South Korean biomass (e.g., rice husk cellulose) with tailored degradation kinetics suitable for Seoul's microclimate.</w:t>
      </w:r>
    </w:p>
    <w:p>
      <w:pPr>
        <w:numPr>
          <w:ilvl w:val="0"/>
          <w:numId w:val="1001"/>
        </w:numPr>
        <w:pStyle w:val="Compact"/>
      </w:pPr>
      <w:r>
        <w:t xml:space="preserve">To develop scalable, low-energy processing techniques for integrating these materials into key electronic components (sensors, flexible circuits), ensuring compatibility with existing South Korea manufacturing standards.</w:t>
      </w:r>
    </w:p>
    <w:p>
      <w:pPr>
        <w:numPr>
          <w:ilvl w:val="0"/>
          <w:numId w:val="1001"/>
        </w:numPr>
        <w:pStyle w:val="Compact"/>
      </w:pPr>
      <w:r>
        <w:t xml:space="preserve">To rigorously evaluate the environmental impact and end-of-life biodegradation pathways of prototype materials under simulated Seoul urban conditions using state-of-the-art analytical tools (e.g., GC-MS, SEM) in a dedicated lab within Seoul.</w:t>
      </w:r>
    </w:p>
    <w:p>
      <w:pPr>
        <w:numPr>
          <w:ilvl w:val="0"/>
          <w:numId w:val="1001"/>
        </w:numPr>
        <w:pStyle w:val="Compact"/>
      </w:pPr>
      <w:r>
        <w:t xml:space="preserve">To establish clear pathways for commercialization through collaboration with leading South Korean electronics manufacturers based in Seoul, directly engaging the Chemist as the technical liaison.</w:t>
      </w:r>
    </w:p>
    <w:bookmarkEnd w:id="23"/>
    <w:bookmarkStart w:id="24" w:name="X106ce09441eac06a8f1cf215301d9cc6f7b90dd"/>
    <w:p>
      <w:pPr>
        <w:pStyle w:val="Heading2"/>
      </w:pPr>
      <w:r>
        <w:t xml:space="preserve">Methodology: The Chemist as Central Figure</w:t>
      </w:r>
    </w:p>
    <w:p>
      <w:pPr>
        <w:pStyle w:val="FirstParagraph"/>
      </w:pPr>
      <w:r>
        <w:t xml:space="preserve">The Research Proposal centers on the active role of a highly qualified Senior Chemist. This individual will lead all materials synthesis, characterization, and optimization phases at a designated research facility in Seoul (proposed location: near KAIST or Yonsei University campus). The methodology involves:</w:t>
      </w:r>
    </w:p>
    <w:p>
      <w:pPr>
        <w:numPr>
          <w:ilvl w:val="0"/>
          <w:numId w:val="1002"/>
        </w:numPr>
        <w:pStyle w:val="Compact"/>
      </w:pPr>
      <w:r>
        <w:rPr>
          <w:bCs/>
          <w:b/>
        </w:rPr>
        <w:t xml:space="preserve">Phase 1 (Months 1-12):</w:t>
      </w:r>
      <w:r>
        <w:t xml:space="preserve"> </w:t>
      </w:r>
      <w:r>
        <w:t xml:space="preserve">Chemist-led polymer design &amp; synthesis using eco-friendly catalysts, leveraging Seoul's access to agricultural waste streams and advanced instrumentation.</w:t>
      </w:r>
    </w:p>
    <w:p>
      <w:pPr>
        <w:numPr>
          <w:ilvl w:val="0"/>
          <w:numId w:val="1002"/>
        </w:numPr>
        <w:pStyle w:val="Compact"/>
      </w:pPr>
      <w:r>
        <w:rPr>
          <w:bCs/>
          <w:b/>
        </w:rPr>
        <w:t xml:space="preserve">Phase 2 (Months 13-24):</w:t>
      </w:r>
      <w:r>
        <w:t xml:space="preserve"> </w:t>
      </w:r>
      <w:r>
        <w:t xml:space="preserve">Chemist-driven process development for component integration, involving close collaboration with Seoul-based engineering teams at partner companies (e.g., LG Chem).</w:t>
      </w:r>
    </w:p>
    <w:p>
      <w:pPr>
        <w:numPr>
          <w:ilvl w:val="0"/>
          <w:numId w:val="1002"/>
        </w:numPr>
        <w:pStyle w:val="Compact"/>
      </w:pPr>
      <w:r>
        <w:rPr>
          <w:bCs/>
          <w:b/>
        </w:rPr>
        <w:t xml:space="preserve">Phase 3 (Months 25-36):</w:t>
      </w:r>
      <w:r>
        <w:t xml:space="preserve"> </w:t>
      </w:r>
      <w:r>
        <w:t xml:space="preserve">Comprehensive environmental impact assessment and biodegradation studies under controlled Seoul-specific atmospheric conditions, with the Chemist leading data interpretation and reporting.</w:t>
      </w:r>
    </w:p>
    <w:p>
      <w:pPr>
        <w:pStyle w:val="FirstParagraph"/>
      </w:pPr>
      <w:r>
        <w:t xml:space="preserve">Key to this approach is the Chemist's continuous engagement with Seoul's industrial ecosystem, ensuring research directly addresses real-world constraints faced by South Korea manufacturers. The Research Proposal explicitly details the Chemist’s required expertise in polymer chemistry, sustainable materials, and cross-sector collaboration – skills vital for South Korea’s innovation goals.</w:t>
      </w:r>
    </w:p>
    <w:bookmarkEnd w:id="24"/>
    <w:bookmarkStart w:id="25" w:name="expected-impact-on-south-korea-seoul"/>
    <w:p>
      <w:pPr>
        <w:pStyle w:val="Heading2"/>
      </w:pPr>
      <w:r>
        <w:t xml:space="preserve">Expected Impact on South Korea Seoul</w:t>
      </w:r>
    </w:p>
    <w:p>
      <w:pPr>
        <w:pStyle w:val="FirstParagraph"/>
      </w:pPr>
      <w:r>
        <w:t xml:space="preserve">This Research Proposal promises transformative benefits for Seoul and South Korea as a whole:</w:t>
      </w:r>
    </w:p>
    <w:p>
      <w:pPr>
        <w:numPr>
          <w:ilvl w:val="0"/>
          <w:numId w:val="1003"/>
        </w:numPr>
        <w:pStyle w:val="Compact"/>
      </w:pPr>
      <w:r>
        <w:rPr>
          <w:bCs/>
          <w:b/>
        </w:rPr>
        <w:t xml:space="preserve">Environmental Remediation:</w:t>
      </w:r>
      <w:r>
        <w:t xml:space="preserve"> </w:t>
      </w:r>
      <w:r>
        <w:t xml:space="preserve">Directly reduces e-waste burden in Seoul through functional, biodegradable alternatives, contributing to cleaner air and soil in the capital city.</w:t>
      </w:r>
    </w:p>
    <w:p>
      <w:pPr>
        <w:numPr>
          <w:ilvl w:val="0"/>
          <w:numId w:val="1003"/>
        </w:numPr>
        <w:pStyle w:val="Compact"/>
      </w:pPr>
      <w:r>
        <w:rPr>
          <w:bCs/>
          <w:b/>
        </w:rPr>
        <w:t xml:space="preserve">Economic Acceleration:</w:t>
      </w:r>
      <w:r>
        <w:t xml:space="preserve"> </w:t>
      </w:r>
      <w:r>
        <w:t xml:space="preserve">Positions South Korea as a global leader in green electronics materials, creating high-value jobs for Chemists and technicians within Seoul's research parks and fostering new startup ventures.</w:t>
      </w:r>
    </w:p>
    <w:p>
      <w:pPr>
        <w:numPr>
          <w:ilvl w:val="0"/>
          <w:numId w:val="1003"/>
        </w:numPr>
        <w:pStyle w:val="Compact"/>
      </w:pPr>
      <w:r>
        <w:rPr>
          <w:bCs/>
          <w:b/>
        </w:rPr>
        <w:t xml:space="preserve">National Strategy Alignment:</w:t>
      </w:r>
      <w:r>
        <w:t xml:space="preserve"> </w:t>
      </w:r>
      <w:r>
        <w:t xml:space="preserve">Supports South Korea's National Green Growth Strategy (2023) and Seoul Metropolitan Government's "Seoul Carbon Neutral 2050" initiative, demonstrating tangible progress through chemist-led innovation.</w:t>
      </w:r>
    </w:p>
    <w:p>
      <w:pPr>
        <w:numPr>
          <w:ilvl w:val="0"/>
          <w:numId w:val="1003"/>
        </w:numPr>
        <w:pStyle w:val="Compact"/>
      </w:pPr>
      <w:r>
        <w:rPr>
          <w:bCs/>
          <w:b/>
        </w:rPr>
        <w:t xml:space="preserve">Global Leadership:</w:t>
      </w:r>
      <w:r>
        <w:t xml:space="preserve"> </w:t>
      </w:r>
      <w:r>
        <w:t xml:space="preserve">Establishes Seoul as the epicenter for sustainable electronics R&amp;D in Asia, attracting international collaboration and investment, thereby elevating South Korea's global scientific reputation.</w:t>
      </w:r>
    </w:p>
    <w:p>
      <w:pPr>
        <w:pStyle w:val="FirstParagraph"/>
      </w:pPr>
      <w:r>
        <w:t xml:space="preserve">The success of this initiative is intrinsically linked to the strategic deployment of a world-class Chemist within South Korea's unique urban and industrial landscape. This is not merely a research project; it is a targeted investment in Seoul’s future sustainability and South Korea’s technological sovereignty, led by the indispensable expertise of the Chemist.</w:t>
      </w:r>
    </w:p>
    <w:bookmarkEnd w:id="25"/>
    <w:bookmarkStart w:id="26" w:name="Xff71eac55f7703f701a29094bf4e941828df23a"/>
    <w:p>
      <w:pPr>
        <w:pStyle w:val="Heading2"/>
      </w:pPr>
      <w:r>
        <w:t xml:space="preserve">Conclusion: The Essential Role in Seoul's Future</w:t>
      </w:r>
    </w:p>
    <w:p>
      <w:pPr>
        <w:pStyle w:val="FirstParagraph"/>
      </w:pPr>
      <w:r>
        <w:t xml:space="preserve">The proposed Research Proposal presents an urgent, actionable plan to harness the specialized knowledge of a Chemist to solve a critical environmental challenge facing South Korea Seoul. It moves beyond theoretical research by embedding the Chemist at the heart of development within Seoul's world-class academic and industrial environment. This initiative directly responds to South Korea’s national priorities and provides a scalable model for addressing urban sustainability through materials science innovation. By prioritizing the Chemist's role in translating laboratory discovery into real-world impact within Seoul, this Research Proposal offers a clear pathway to significantly reduce environmental harm while strengthening South Korea's position as a global leader in sustainable technology. The successful execution of this plan will serve as a blueprint for future chemist-led research across South Korea and beyond, proving that targeted scientific expertise is the cornerstone of urban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Materials Innovation Through Chemist-Led Research in South Korea Seoul</dc:title>
  <dc:creator/>
  <dc:language>en</dc:language>
  <cp:keywords/>
  <dcterms:created xsi:type="dcterms:W3CDTF">2026-07-23T04:49:07Z</dcterms:created>
  <dcterms:modified xsi:type="dcterms:W3CDTF">2026-07-23T04:49:07Z</dcterms:modified>
</cp:coreProperties>
</file>

<file path=docProps/custom.xml><?xml version="1.0" encoding="utf-8"?>
<Properties xmlns="http://schemas.openxmlformats.org/officeDocument/2006/custom-properties" xmlns:vt="http://schemas.openxmlformats.org/officeDocument/2006/docPropsVTypes"/>
</file>