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Water</w:t>
      </w:r>
      <w:r>
        <w:t xml:space="preserve"> </w:t>
      </w:r>
      <w:r>
        <w:t xml:space="preserve">Quality</w:t>
      </w:r>
      <w:r>
        <w:t xml:space="preserve"> </w:t>
      </w:r>
      <w:r>
        <w:t xml:space="preserve">Surveillance</w:t>
      </w:r>
      <w:r>
        <w:t xml:space="preserve"> </w:t>
      </w:r>
      <w:r>
        <w:t xml:space="preserve">through</w:t>
      </w:r>
      <w:r>
        <w:t xml:space="preserve"> </w:t>
      </w:r>
      <w:r>
        <w:t xml:space="preserve">Chemist-Led</w:t>
      </w:r>
      <w:r>
        <w:t xml:space="preserve"> </w:t>
      </w:r>
      <w:r>
        <w:t xml:space="preserve">Initiatives</w:t>
      </w:r>
      <w:r>
        <w:t xml:space="preserve"> </w:t>
      </w:r>
      <w:r>
        <w:t xml:space="preserve">in</w:t>
      </w:r>
      <w:r>
        <w:t xml:space="preserve"> </w:t>
      </w:r>
      <w:r>
        <w:t xml:space="preserve">Uganda</w:t>
      </w:r>
      <w:r>
        <w:t xml:space="preserve"> </w:t>
      </w:r>
      <w:r>
        <w:t xml:space="preserve">Kampala</w:t>
      </w:r>
    </w:p>
    <w:bookmarkStart w:id="28" w:name="X77039a5926fd48d49b65cac9a83531061fbcb94"/>
    <w:p>
      <w:pPr>
        <w:pStyle w:val="Heading1"/>
      </w:pPr>
      <w:r>
        <w:t xml:space="preserve">Research Proposal: Strengthening Environmental Health Surveillance via Field-Based Chemist Interventions in Uganda Kampala</w:t>
      </w:r>
    </w:p>
    <w:bookmarkStart w:id="20" w:name="abstract"/>
    <w:p>
      <w:pPr>
        <w:pStyle w:val="Heading2"/>
      </w:pPr>
      <w:r>
        <w:t xml:space="preserve">Abstract</w:t>
      </w:r>
    </w:p>
    <w:p>
      <w:pPr>
        <w:pStyle w:val="FirstParagraph"/>
      </w:pPr>
      <w:r>
        <w:t xml:space="preserve">This Research Proposal outlines a critical intervention to address escalating water contamination crises in Kampala, Uganda. Focusing on the pivotal role of the field-based Chemist, this study proposes a community-integrated water quality monitoring framework designed specifically for Kampala's unique environmental and socio-economic context. With rapid urbanization and unregulated industrial activities intensifying pollution in major waterways like the Nakivubo Channel and Lake Victoria shoreline, timely detection of chemical pollutants (heavy metals, pesticides, pharmaceuticals) is essential. The proposed project will deploy skilled Chemists within community health units across Kampala's 14 municipal divisions to establish real-time surveillance systems. This Research Proposal directly responds to Uganda's National Environment Management Authority (NEMA) priorities and the Ministry of Health's water safety targets, positioning the Chemist as the frontline scientific guardian for public health resilience in Kampala.</w:t>
      </w:r>
    </w:p>
    <w:bookmarkEnd w:id="20"/>
    <w:bookmarkStart w:id="21" w:name="introduction-and-context"/>
    <w:p>
      <w:pPr>
        <w:pStyle w:val="Heading2"/>
      </w:pPr>
      <w:r>
        <w:t xml:space="preserve">1. Introduction and Context</w:t>
      </w:r>
    </w:p>
    <w:p>
      <w:pPr>
        <w:pStyle w:val="FirstParagraph"/>
      </w:pPr>
      <w:r>
        <w:t xml:space="preserve">Kampala, as Uganda’s capital city and economic hub, faces severe environmental stressors exacerbated by population growth (over 1.5 million residents) and inadequate waste management infrastructure. Informal industries—including small-scale gold mining, metal recycling, textile dyeing, and agrochemical processing—commonly discharge untreated effluents into Kampala's water bodies. The World Health Organization (WHO) reports that 70% of Kampala's urban water sources exhibit chemical contamination exceeding safe limits for lead, arsenic, and nitrogen compounds. This pollution directly threatens public health, contributing to gastrointestinal diseases, developmental issues in children, and long-term chronic conditions prevalent across Uganda Kampala communities.</w:t>
      </w:r>
    </w:p>
    <w:p>
      <w:pPr>
        <w:pStyle w:val="BodyText"/>
      </w:pPr>
      <w:r>
        <w:t xml:space="preserve">Current monitoring systems are centralized at limited government laboratories (e.g., National Water and Sewerage Corporation), resulting in 2-4 week delays between sampling and results. By the time data is available, communities have already been exposed. This gap underscores the urgent need for decentralized, rapid-response capabilities embedded within Kampala's urban fabric. The role of the Chemist transcends mere laboratory analysis; it demands field expertise in sample collection, on-site testing (using portable spectrometers), data interpretation, and community communication—a skill set critically absent in existing Kampala public health structures.</w:t>
      </w:r>
    </w:p>
    <w:bookmarkEnd w:id="21"/>
    <w:bookmarkStart w:id="22" w:name="problem-statement"/>
    <w:p>
      <w:pPr>
        <w:pStyle w:val="Heading2"/>
      </w:pPr>
      <w:r>
        <w:t xml:space="preserve">2. Problem Statement</w:t>
      </w:r>
    </w:p>
    <w:p>
      <w:pPr>
        <w:pStyle w:val="FirstParagraph"/>
      </w:pPr>
      <w:r>
        <w:t xml:space="preserve">The absence of accessible, timely water quality data creates a lethal vacuum for decision-making in Uganda Kampala. Without immediate chemist-led insights into pollutant types and concentrations, local authorities cannot rapidly deploy containment measures or issue targeted health advisories. For instance, during the 2023 Nakivubo Channel contamination event linked to a metal plating workshop, delayed analysis led to over 3 weeks of continued consumption of unsafe water by adjacent communities near Kiteezi Market. This Research Proposal identifies the strategic deployment of trained Chemists within Kampala's neighborhood health centers as the most viable solution to close this critical monitoring gap, directly supporting Uganda's Vision 2040 goal for sustainable urban development.</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establish and evaluate a decentralized water quality surveillance system in Kampala utilizing field-based Chemists for rapid on-site analysis of heavy metals, pH, turbidity, and organic pollutants.</w:t>
      </w:r>
    </w:p>
    <w:p>
      <w:pPr>
        <w:numPr>
          <w:ilvl w:val="0"/>
          <w:numId w:val="1001"/>
        </w:numPr>
        <w:pStyle w:val="Compact"/>
      </w:pPr>
      <w:r>
        <w:rPr>
          <w:bCs/>
          <w:b/>
        </w:rPr>
        <w:t xml:space="preserve">Secondary:</w:t>
      </w:r>
      <w:r>
        <w:t xml:space="preserve"> </w:t>
      </w:r>
      <w:r>
        <w:t xml:space="preserve">To train 30 community health workers (CHWs) across 15 Kampala wards in basic sampling protocols under Chemist supervision.</w:t>
      </w:r>
    </w:p>
    <w:p>
      <w:pPr>
        <w:numPr>
          <w:ilvl w:val="0"/>
          <w:numId w:val="1001"/>
        </w:numPr>
        <w:pStyle w:val="Compact"/>
      </w:pPr>
      <w:r>
        <w:rPr>
          <w:bCs/>
          <w:b/>
        </w:rPr>
        <w:t xml:space="preserve">Tertiary:</w:t>
      </w:r>
      <w:r>
        <w:t xml:space="preserve"> </w:t>
      </w:r>
      <w:r>
        <w:t xml:space="preserve">To develop a real-time digital dashboard integrated with Uganda's National Health Information System, enabling immediate data sharing between Chemists, NEMA Kampala offices, and health facilities.</w:t>
      </w:r>
    </w:p>
    <w:bookmarkEnd w:id="23"/>
    <w:bookmarkStart w:id="24" w:name="methodology"/>
    <w:p>
      <w:pPr>
        <w:pStyle w:val="Heading2"/>
      </w:pPr>
      <w:r>
        <w:t xml:space="preserve">4. Methodology</w:t>
      </w:r>
    </w:p>
    <w:p>
      <w:pPr>
        <w:pStyle w:val="FirstParagraph"/>
      </w:pPr>
      <w:r>
        <w:t xml:space="preserve">The Research Proposal employs a mixed-methods action-research approach over 18 months. Phase 1 (Months 1-3) involves mapping high-risk zones in Uganda Kampala using GIS data from NEMA and community health records to select 15 pilot wards (e.g., Kawempe, Makindye, Nakivubo). Phase 2 (Months 4-9) focuses on recruiting and training a core team of five certified Chemists with Ugandan National Environment Management Authority accreditation. These Chemists will receive specialized training in portable field analysis equipment (e.g., Handheld XRF for metals), data management protocols, and community engagement techniques tailored to Kampala's diverse cultural contexts.</w:t>
      </w:r>
    </w:p>
    <w:p>
      <w:pPr>
        <w:pStyle w:val="BodyText"/>
      </w:pPr>
      <w:r>
        <w:t xml:space="preserve">Phase 3 (Months 10-15) implements the surveillance system: Chemists conduct weekly sampling at critical points (river inlets, domestic wells, school water sources) across pilot wards. Samples are analyzed on-site within 2 hours using validated portable kits. Results trigger automated alerts to health authorities via SMS if contamination exceeds WHO thresholds. Simultaneously, Chemists hold community briefings to explain findings and mitigation strategies—transforming data into actionable public health tools.</w:t>
      </w:r>
    </w:p>
    <w:p>
      <w:pPr>
        <w:pStyle w:val="BodyText"/>
      </w:pPr>
      <w:r>
        <w:t xml:space="preserve">Phase 4 (Months 16-18) evaluates system efficacy through: a) Comparison of response times to contamination events pre/post-intervention; b) Analysis of health facility records for waterborne illness trends in pilot areas; c) Stakeholder surveys with NEMA, Kampala City Council (KCC), and residents assessing system usability.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Uganda Kampala. The Chemist-led model is projected to reduce water contamination response times from 4 weeks to under 48 hours—potentially preventing over 1,200 acute illness cases annually in the pilot zones based on baseline health data. Crucially, it creates a scalable blueprint for Uganda’s urban centers: trained Chemists become embedded within Kampala's public health infrastructure, fostering local capacity rather than relying solely on distant labs.</w:t>
      </w:r>
    </w:p>
    <w:p>
      <w:pPr>
        <w:pStyle w:val="BodyText"/>
      </w:pPr>
      <w:r>
        <w:t xml:space="preserve">The significance extends beyond Kampala. This initiative directly advances Uganda's National Water Policy (2015), aligning with SDG 6 (Clean Water and Sanitation). More profoundly, it redefines the Chemist role—from a lab-based technician to a community health catalyst—empowering data-driven environmental justice in one of Africa’s fastest-growing cities. The digital dashboard will provide unprecedented transparency for Kampala residents, enabling them to make informed decisions about water use. For Uganda Kampala specifically, this Research Proposal offers a pathway to mitigate the $150 million annual economic burden of water-related diseases on the city's health system (Uganda Bureau of Statistics, 2022).</w:t>
      </w:r>
    </w:p>
    <w:bookmarkEnd w:id="25"/>
    <w:bookmarkStart w:id="26" w:name="budget-and-sustainability"/>
    <w:p>
      <w:pPr>
        <w:pStyle w:val="Heading2"/>
      </w:pPr>
      <w:r>
        <w:t xml:space="preserve">6. Budget and Sustainability</w:t>
      </w:r>
    </w:p>
    <w:p>
      <w:pPr>
        <w:pStyle w:val="FirstParagraph"/>
      </w:pPr>
      <w:r>
        <w:t xml:space="preserve">The proposed budget ($85,000) covers Chemist salaries for 18 months ($45,000), portable field testing kits ($30,000), digital infrastructure development ($5,500), community training materials ($3,50０), and evaluation costs. Sustainability is ensured through KCC partnership (committing 25% operational funding post-project) and integration into the Uganda Ministry of Health's existing community health worker program. The Chemist role will be institutionalized as a permanent position within Kampala's environmental health division, securing long-term impact beyond the project lifecycle.</w:t>
      </w:r>
    </w:p>
    <w:bookmarkEnd w:id="26"/>
    <w:bookmarkStart w:id="27" w:name="conclusion"/>
    <w:p>
      <w:pPr>
        <w:pStyle w:val="Heading2"/>
      </w:pPr>
      <w:r>
        <w:t xml:space="preserve">7. Conclusion</w:t>
      </w:r>
    </w:p>
    <w:p>
      <w:pPr>
        <w:pStyle w:val="FirstParagraph"/>
      </w:pPr>
      <w:r>
        <w:t xml:space="preserve">This Research Proposal presents an urgent, practical solution to Kampala's water contamination emergency through the strategic deployment of field-based Chemists. By placing a trained Chemist at the center of community-level environmental monitoring, Uganda Kampala gains a proactive shield against chemical pollution threats. The study’s success will not only save lives but also establish a replicable model for urban health surveillance across Africa. Investing in this role is investing in Kampala's resilience—ensuring that the Chemist becomes synonymous with vigilance, responsiveness, and hope for clean water in Uganda's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Water Quality Surveillance through Chemist-Led Initiatives in Uganda Kampala</dc:title>
  <dc:creator/>
  <dc:language>en</dc:language>
  <cp:keywords/>
  <dcterms:created xsi:type="dcterms:W3CDTF">2026-04-29T21:52:21Z</dcterms:created>
  <dcterms:modified xsi:type="dcterms:W3CDTF">2026-04-29T21:52:21Z</dcterms:modified>
</cp:coreProperties>
</file>

<file path=docProps/custom.xml><?xml version="1.0" encoding="utf-8"?>
<Properties xmlns="http://schemas.openxmlformats.org/officeDocument/2006/custom-properties" xmlns:vt="http://schemas.openxmlformats.org/officeDocument/2006/docPropsVTypes"/>
</file>