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Science</w:t>
      </w:r>
      <w:r>
        <w:t xml:space="preserve"> </w:t>
      </w:r>
      <w:r>
        <w:t xml:space="preserve">&amp;</w:t>
      </w:r>
      <w:r>
        <w:t xml:space="preserve"> </w:t>
      </w:r>
      <w:r>
        <w:t xml:space="preserve">Innovation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21f84cbf2aa34e3b4b0d7eadeeb207477a8ec14"/>
    <w:p>
      <w:pPr>
        <w:pStyle w:val="Heading1"/>
      </w:pPr>
      <w:r>
        <w:t xml:space="preserve">Research Proposal: Advancing Chemical Science &amp; Innovation for Sustainable Development in United Arab Emirates Abu Dhabi</w:t>
      </w:r>
    </w:p>
    <w:bookmarkStart w:id="20" w:name="introduction-and-background"/>
    <w:p>
      <w:pPr>
        <w:pStyle w:val="Heading2"/>
      </w:pPr>
      <w:r>
        <w:t xml:space="preserve">1. Introduction and Background</w:t>
      </w:r>
    </w:p>
    <w:p>
      <w:pPr>
        <w:pStyle w:val="FirstParagraph"/>
      </w:pPr>
      <w:r>
        <w:t xml:space="preserve">The United Arab Emirates (UAE), with its strategic vision encapsulated in initiatives like the UAE Vision 2030 and Abu Dhabi Economic Vision 2030, is actively pursuing diversification beyond hydrocarbon dependence. Central to this transformation is the development of a robust, knowledge-based economy where science and technology serve as primary drivers. In this context, the role of the</w:t>
      </w:r>
      <w:r>
        <w:t xml:space="preserve"> </w:t>
      </w:r>
      <w:r>
        <w:rPr>
          <w:bCs/>
          <w:b/>
        </w:rPr>
        <w:t xml:space="preserve">Chemist</w:t>
      </w:r>
      <w:r>
        <w:t xml:space="preserve"> </w:t>
      </w:r>
      <w:r>
        <w:t xml:space="preserve">has evolved from traditional industrial support to a pivotal position in enabling sustainable innovation across critical sectors such as renewable energy, water security, environmental protection, healthcare, and advanced materials. Abu Dhabi, as the capital emirate and a global hub for innovation within the UAE framework, presents an unparalleled environment for advancing chemical science. This</w:t>
      </w:r>
      <w:r>
        <w:t xml:space="preserve"> </w:t>
      </w:r>
      <w:r>
        <w:rPr>
          <w:bCs/>
          <w:b/>
        </w:rPr>
        <w:t xml:space="preserve">Research Proposal</w:t>
      </w:r>
      <w:r>
        <w:t xml:space="preserve"> </w:t>
      </w:r>
      <w:r>
        <w:t xml:space="preserve">outlines a strategic initiative to significantly enhance the capabilities of</w:t>
      </w:r>
      <w:r>
        <w:t xml:space="preserve"> </w:t>
      </w:r>
      <w:r>
        <w:rPr>
          <w:bCs/>
          <w:b/>
        </w:rPr>
        <w:t xml:space="preserve">Chemist</w:t>
      </w:r>
      <w:r>
        <w:t xml:space="preserve">s within Abu Dhabi's ecosystem, directly supporting the UAE's ambitious national goals and positioning Abu Dhabi as a leader in applied chemical research and development (R&amp;D).</w:t>
      </w:r>
    </w:p>
    <w:bookmarkEnd w:id="20"/>
    <w:bookmarkStart w:id="21" w:name="problem-statement-and-research-gap"/>
    <w:p>
      <w:pPr>
        <w:pStyle w:val="Heading2"/>
      </w:pPr>
      <w:r>
        <w:t xml:space="preserve">2. Problem Statement and Research Gap</w:t>
      </w:r>
    </w:p>
    <w:p>
      <w:pPr>
        <w:pStyle w:val="FirstParagraph"/>
      </w:pPr>
      <w:r>
        <w:t xml:space="preserve">While significant investments have been made in scientific infrastructure within Abu Dhabi – including Masdar City, Khalifa University, Zayed University, and the Abu Dhabi Science Festival – a critical gap persists in translating fundamental chemical research into scalable, commercially viable solutions tailored to the unique environmental and economic challenges of the Arabian Gulf region. Current R&amp;D efforts often lack sufficient integration between academic</w:t>
      </w:r>
      <w:r>
        <w:t xml:space="preserve"> </w:t>
      </w:r>
      <w:r>
        <w:rPr>
          <w:bCs/>
          <w:b/>
        </w:rPr>
        <w:t xml:space="preserve">Chemist</w:t>
      </w:r>
      <w:r>
        <w:t xml:space="preserve"> </w:t>
      </w:r>
      <w:r>
        <w:t xml:space="preserve">expertise, industry needs (particularly in water desalination, energy storage, and pollution control), and the specific regulatory environment of the United Arab Emirates Abu Dhabi. There is a need for a focused, interdisciplinary research program that empowers local</w:t>
      </w:r>
      <w:r>
        <w:t xml:space="preserve"> </w:t>
      </w:r>
      <w:r>
        <w:rPr>
          <w:bCs/>
          <w:b/>
        </w:rPr>
        <w:t xml:space="preserve">Chemist</w:t>
      </w:r>
      <w:r>
        <w:t xml:space="preserve">s to develop context-specific technologies and address pressing regional issues like high salinity water treatment, carbon capture utilization and storage (CCUS) in desert environments, sustainable pharmaceutical manufacturing, and the development of advanced materials resilient to extreme conditions. This</w:t>
      </w:r>
      <w:r>
        <w:t xml:space="preserve"> </w:t>
      </w:r>
      <w:r>
        <w:rPr>
          <w:bCs/>
          <w:b/>
        </w:rPr>
        <w:t xml:space="preserve">Research Proposal</w:t>
      </w:r>
      <w:r>
        <w:t xml:space="preserve"> </w:t>
      </w:r>
      <w:r>
        <w:t xml:space="preserve">directly addresses this gap.</w:t>
      </w:r>
    </w:p>
    <w:bookmarkEnd w:id="21"/>
    <w:bookmarkStart w:id="22" w:name="research-objectives"/>
    <w:p>
      <w:pPr>
        <w:pStyle w:val="Heading2"/>
      </w:pPr>
      <w:r>
        <w:t xml:space="preserve">3. Research Objectives</w:t>
      </w:r>
    </w:p>
    <w:p>
      <w:pPr>
        <w:pStyle w:val="FirstParagraph"/>
      </w:pPr>
      <w:r>
        <w:t xml:space="preserve">This comprehensive research initiative aims to:</w:t>
      </w:r>
    </w:p>
    <w:p>
      <w:pPr>
        <w:numPr>
          <w:ilvl w:val="0"/>
          <w:numId w:val="1001"/>
        </w:numPr>
        <w:pStyle w:val="Compact"/>
      </w:pPr>
      <w:r>
        <w:rPr>
          <w:bCs/>
          <w:b/>
        </w:rPr>
        <w:t xml:space="preserve">Develop Context-Specific Chemical Solutions:</w:t>
      </w:r>
      <w:r>
        <w:t xml:space="preserve"> </w:t>
      </w:r>
      <w:r>
        <w:t xml:space="preserve">Establish a dedicated research cluster within Abu Dhabi focused on applying advanced chemical science to solve regionally critical problems, particularly in desalination optimization, sustainable energy materials (e.g., for solar/wind integration), and environmental remediation.</w:t>
      </w:r>
    </w:p>
    <w:p>
      <w:pPr>
        <w:numPr>
          <w:ilvl w:val="0"/>
          <w:numId w:val="1001"/>
        </w:numPr>
        <w:pStyle w:val="Compact"/>
      </w:pPr>
      <w:r>
        <w:rPr>
          <w:bCs/>
          <w:b/>
        </w:rPr>
        <w:t xml:space="preserve">Enhance Local Chemist Talent Pipeline:</w:t>
      </w:r>
      <w:r>
        <w:t xml:space="preserve"> </w:t>
      </w:r>
      <w:r>
        <w:t xml:space="preserve">Create an integrated training and development program within Abu Dhabi universities (Khalifa University, Zayed University) specifically designed to produce</w:t>
      </w:r>
      <w:r>
        <w:t xml:space="preserve"> </w:t>
      </w:r>
      <w:r>
        <w:rPr>
          <w:bCs/>
          <w:b/>
        </w:rPr>
        <w:t xml:space="preserve">Chemist</w:t>
      </w:r>
      <w:r>
        <w:t xml:space="preserve">s with deep expertise in sustainable technologies relevant to the UAE's economy and environment.</w:t>
      </w:r>
    </w:p>
    <w:p>
      <w:pPr>
        <w:numPr>
          <w:ilvl w:val="0"/>
          <w:numId w:val="1001"/>
        </w:numPr>
        <w:pStyle w:val="Compact"/>
      </w:pPr>
      <w:r>
        <w:rPr>
          <w:bCs/>
          <w:b/>
        </w:rPr>
        <w:t xml:space="preserve">Foster Industry-Academia-Research Ecosystem:</w:t>
      </w:r>
      <w:r>
        <w:t xml:space="preserve"> </w:t>
      </w:r>
      <w:r>
        <w:t xml:space="preserve">Build formalized partnerships between Abu Dhabi-based research institutions, key industries (e.g., ADNOC, Masdar, Tawazun), and national entities like the Abu Dhabi Department of Energy to ensure research outcomes align with market needs and accelerate technology transfer.</w:t>
      </w:r>
    </w:p>
    <w:p>
      <w:pPr>
        <w:numPr>
          <w:ilvl w:val="0"/>
          <w:numId w:val="1001"/>
        </w:numPr>
        <w:pStyle w:val="Compact"/>
      </w:pPr>
      <w:r>
        <w:rPr>
          <w:bCs/>
          <w:b/>
        </w:rPr>
        <w:t xml:space="preserve">Contribute to UAE National Strategy:</w:t>
      </w:r>
      <w:r>
        <w:t xml:space="preserve"> </w:t>
      </w:r>
      <w:r>
        <w:t xml:space="preserve">Directly support the UAE's National Strategy for Food Security 2051, Net Zero by 2050, and Sustainable Development Goals through tangible chemical innovations developed in Abu Dhabi.</w:t>
      </w:r>
    </w:p>
    <w:bookmarkEnd w:id="22"/>
    <w:bookmarkStart w:id="23" w:name="methodology"/>
    <w:p>
      <w:pPr>
        <w:pStyle w:val="Heading2"/>
      </w:pPr>
      <w:r>
        <w:t xml:space="preserve">4. Methodology</w:t>
      </w:r>
    </w:p>
    <w:p>
      <w:pPr>
        <w:pStyle w:val="FirstParagraph"/>
      </w:pPr>
      <w:r>
        <w:t xml:space="preserve">This research will employ a multi-phase, collaborative methodology:</w:t>
      </w:r>
    </w:p>
    <w:p>
      <w:pPr>
        <w:numPr>
          <w:ilvl w:val="0"/>
          <w:numId w:val="1002"/>
        </w:numPr>
        <w:pStyle w:val="Compact"/>
      </w:pPr>
      <w:r>
        <w:rPr>
          <w:bCs/>
          <w:b/>
        </w:rPr>
        <w:t xml:space="preserve">Phase 1: Needs Assessment &amp; Partnership Mapping (Months 1-6):</w:t>
      </w:r>
      <w:r>
        <w:t xml:space="preserve"> </w:t>
      </w:r>
      <w:r>
        <w:t xml:space="preserve">Conduct in-depth consultations with Abu Dhabi industries, government bodies (e.g., Department of Energy, Environment Agency – Abu Dhabi), and academia to identify precise technical challenges requiring chemical R&amp;D solutions.</w:t>
      </w:r>
    </w:p>
    <w:p>
      <w:pPr>
        <w:numPr>
          <w:ilvl w:val="0"/>
          <w:numId w:val="1002"/>
        </w:numPr>
        <w:pStyle w:val="Compact"/>
      </w:pPr>
      <w:r>
        <w:rPr>
          <w:bCs/>
          <w:b/>
        </w:rPr>
        <w:t xml:space="preserve">Phase 2: Core Research Development &amp; Talent Training (Months 7-36):</w:t>
      </w:r>
      <w:r>
        <w:t xml:space="preserve"> </w:t>
      </w:r>
      <w:r>
        <w:t xml:space="preserve">Establish a new "Abu Dhabi Centre for Applied Chemical Innovation" (ADCA-CI) within Khalifa University. This hub will host interdisciplinary research teams of</w:t>
      </w:r>
      <w:r>
        <w:t xml:space="preserve"> </w:t>
      </w:r>
      <w:r>
        <w:rPr>
          <w:bCs/>
          <w:b/>
        </w:rPr>
        <w:t xml:space="preserve">Chemist</w:t>
      </w:r>
      <w:r>
        <w:t xml:space="preserve">s working on:</w:t>
      </w:r>
    </w:p>
    <w:p>
      <w:pPr>
        <w:numPr>
          <w:ilvl w:val="1"/>
          <w:numId w:val="1003"/>
        </w:numPr>
        <w:pStyle w:val="Compact"/>
      </w:pPr>
      <w:r>
        <w:t xml:space="preserve">Novel membrane materials for low-energy desalination.</w:t>
      </w:r>
    </w:p>
    <w:p>
      <w:pPr>
        <w:numPr>
          <w:ilvl w:val="1"/>
          <w:numId w:val="1003"/>
        </w:numPr>
        <w:pStyle w:val="Compact"/>
      </w:pPr>
      <w:r>
        <w:t xml:space="preserve">Catalysts and processes for efficient carbon capture from point sources relevant to Abu Dhabi's industrial landscape.</w:t>
      </w:r>
    </w:p>
    <w:p>
      <w:pPr>
        <w:numPr>
          <w:ilvl w:val="1"/>
          <w:numId w:val="1003"/>
        </w:numPr>
        <w:pStyle w:val="Compact"/>
      </w:pPr>
      <w:r>
        <w:t xml:space="preserve">Sustainable synthesis routes for pharmaceuticals and agrochemicals suitable for regional supply chains.</w:t>
      </w:r>
    </w:p>
    <w:p>
      <w:pPr>
        <w:numPr>
          <w:ilvl w:val="1"/>
          <w:numId w:val="1003"/>
        </w:numPr>
        <w:pStyle w:val="Compact"/>
      </w:pPr>
      <w:r>
        <w:t xml:space="preserve">Advanced characterization techniques specifically adapted to Gulf environmental samples (e.g., high salinity, particulate matter).</w:t>
      </w:r>
    </w:p>
    <w:p>
      <w:pPr>
        <w:numPr>
          <w:ilvl w:val="0"/>
          <w:numId w:val="1002"/>
        </w:numPr>
        <w:pStyle w:val="Compact"/>
      </w:pPr>
      <w:r>
        <w:rPr>
          <w:bCs/>
          <w:b/>
        </w:rPr>
        <w:t xml:space="preserve">Phase 3: Prototyping, Testing &amp; Commercialization Pathway (Months 25-48):</w:t>
      </w:r>
      <w:r>
        <w:t xml:space="preserve"> </w:t>
      </w:r>
      <w:r>
        <w:t xml:space="preserve">Collaborate with industry partners to scale promising laboratory findings into pilot demonstrations within Abu Dhabi facilities. Establish clear IP frameworks and pathways for licensing or spin-off company creation.</w:t>
      </w:r>
    </w:p>
    <w:p>
      <w:pPr>
        <w:numPr>
          <w:ilvl w:val="0"/>
          <w:numId w:val="1002"/>
        </w:numPr>
        <w:pStyle w:val="Compact"/>
      </w:pPr>
      <w:r>
        <w:rPr>
          <w:bCs/>
          <w:b/>
        </w:rPr>
        <w:t xml:space="preserve">Phase 4: Impact Assessment &amp; Knowledge Dissemination (Ongoing):</w:t>
      </w:r>
      <w:r>
        <w:t xml:space="preserve"> </w:t>
      </w:r>
      <w:r>
        <w:t xml:space="preserve">Rigorously measure economic impact, job creation within the local</w:t>
      </w:r>
      <w:r>
        <w:t xml:space="preserve"> </w:t>
      </w:r>
      <w:r>
        <w:rPr>
          <w:bCs/>
          <w:b/>
        </w:rPr>
        <w:t xml:space="preserve">Chemist</w:t>
      </w:r>
      <w:r>
        <w:t xml:space="preserve"> </w:t>
      </w:r>
      <w:r>
        <w:t xml:space="preserve">workforce, environmental benefits (e.g., energy saved per m³ of water), and policy contributions. Publish findings in high-impact journals and present at international forums.</w:t>
      </w:r>
    </w:p>
    <w:bookmarkEnd w:id="23"/>
    <w:bookmarkStart w:id="24" w:name="X727a87ca12f10d0a4e800f962ea51930a9656c1"/>
    <w:p>
      <w:pPr>
        <w:pStyle w:val="Heading2"/>
      </w:pPr>
      <w:r>
        <w:t xml:space="preserve">5. Expected Outcomes and Significance for United Arab Emirates Abu Dhabi</w:t>
      </w:r>
    </w:p>
    <w:p>
      <w:pPr>
        <w:pStyle w:val="FirstParagraph"/>
      </w:pPr>
      <w:r>
        <w:t xml:space="preserve">The successful implementation of this</w:t>
      </w:r>
      <w:r>
        <w:t xml:space="preserve"> </w:t>
      </w:r>
      <w:r>
        <w:rPr>
          <w:bCs/>
          <w:b/>
        </w:rPr>
        <w:t xml:space="preserve">Research Proposal</w:t>
      </w:r>
      <w:r>
        <w:t xml:space="preserve"> </w:t>
      </w:r>
      <w:r>
        <w:t xml:space="preserve">will yield transformative outcomes for Abu Dhabi:</w:t>
      </w:r>
    </w:p>
    <w:p>
      <w:pPr>
        <w:numPr>
          <w:ilvl w:val="0"/>
          <w:numId w:val="1004"/>
        </w:numPr>
        <w:pStyle w:val="Compact"/>
      </w:pPr>
      <w:r>
        <w:rPr>
          <w:bCs/>
          <w:b/>
        </w:rPr>
        <w:t xml:space="preserve">Economic Diversification:</w:t>
      </w:r>
      <w:r>
        <w:t xml:space="preserve"> </w:t>
      </w:r>
      <w:r>
        <w:t xml:space="preserve">Accelerate the development of high-value chemical technologies, attracting further investment and creating skilled jobs for Emirati graduates in the "Chemist" profession, directly supporting Abu Dhabi's goal to reduce hydrocarbon dependency.</w:t>
      </w:r>
    </w:p>
    <w:p>
      <w:pPr>
        <w:numPr>
          <w:ilvl w:val="0"/>
          <w:numId w:val="1004"/>
        </w:numPr>
        <w:pStyle w:val="Compact"/>
      </w:pPr>
      <w:r>
        <w:rPr>
          <w:bCs/>
          <w:b/>
        </w:rPr>
        <w:t xml:space="preserve">Sustainable Solutions:</w:t>
      </w:r>
      <w:r>
        <w:t xml:space="preserve"> </w:t>
      </w:r>
      <w:r>
        <w:t xml:space="preserve">Deliver tangible advancements in water security (reducing energy use in desalination) and environmental management (enhanced carbon capture, pollution control), critical for Abu Dhabi's long-term resilience.</w:t>
      </w:r>
    </w:p>
    <w:p>
      <w:pPr>
        <w:numPr>
          <w:ilvl w:val="0"/>
          <w:numId w:val="1004"/>
        </w:numPr>
        <w:pStyle w:val="Compact"/>
      </w:pPr>
      <w:r>
        <w:rPr>
          <w:bCs/>
          <w:b/>
        </w:rPr>
        <w:t xml:space="preserve">Talent Development:</w:t>
      </w:r>
      <w:r>
        <w:t xml:space="preserve"> </w:t>
      </w:r>
      <w:r>
        <w:t xml:space="preserve">Build a world-class cohort of locally trained, regionally focused</w:t>
      </w:r>
      <w:r>
        <w:t xml:space="preserve"> </w:t>
      </w:r>
      <w:r>
        <w:rPr>
          <w:bCs/>
          <w:b/>
        </w:rPr>
        <w:t xml:space="preserve">Chemist</w:t>
      </w:r>
      <w:r>
        <w:t xml:space="preserve">s who become leaders within Abu Dhabi's scientific and industrial sectors, reducing reliance on expatriate expertise.</w:t>
      </w:r>
    </w:p>
    <w:p>
      <w:pPr>
        <w:numPr>
          <w:ilvl w:val="0"/>
          <w:numId w:val="1004"/>
        </w:numPr>
        <w:pStyle w:val="Compact"/>
      </w:pPr>
      <w:r>
        <w:rPr>
          <w:bCs/>
          <w:b/>
        </w:rPr>
        <w:t xml:space="preserve">National Leadership:</w:t>
      </w:r>
      <w:r>
        <w:t xml:space="preserve"> </w:t>
      </w:r>
      <w:r>
        <w:t xml:space="preserve">Position the United Arab Emirates Abu Dhabi as a recognized regional leader in applied chemical research, enhancing its global reputation for innovation and sustainability. This directly aligns with the UAE's positioning as a "Smart Nation" and champion of green technology.</w:t>
      </w:r>
    </w:p>
    <w:bookmarkEnd w:id="24"/>
    <w:bookmarkStart w:id="25" w:name="conclusion"/>
    <w:p>
      <w:pPr>
        <w:pStyle w:val="Heading2"/>
      </w:pPr>
      <w:r>
        <w:t xml:space="preserve">6. Conclusion</w:t>
      </w:r>
    </w:p>
    <w:p>
      <w:pPr>
        <w:pStyle w:val="FirstParagraph"/>
      </w:pPr>
      <w:r>
        <w:t xml:space="preserve">The strategic investment in advancing the capabilities of the modern</w:t>
      </w:r>
      <w:r>
        <w:t xml:space="preserve"> </w:t>
      </w:r>
      <w:r>
        <w:rPr>
          <w:bCs/>
          <w:b/>
        </w:rPr>
        <w:t xml:space="preserve">Chemist</w:t>
      </w:r>
      <w:r>
        <w:t xml:space="preserve"> </w:t>
      </w:r>
      <w:r>
        <w:t xml:space="preserve">within Abu Dhabi is not merely an academic exercise; it is a critical component of the United Arab Emirates' vision for a prosperous, sustainable, and diversified future. This</w:t>
      </w:r>
      <w:r>
        <w:t xml:space="preserve"> </w:t>
      </w:r>
      <w:r>
        <w:rPr>
          <w:bCs/>
          <w:b/>
        </w:rPr>
        <w:t xml:space="preserve">Research Proposal</w:t>
      </w:r>
      <w:r>
        <w:t xml:space="preserve"> </w:t>
      </w:r>
      <w:r>
        <w:t xml:space="preserve">presents a clear, actionable roadmap to harness chemical science as a catalyst for solving Abu Dhabi's unique challenges and unlocking new economic opportunities. By fostering deep collaboration between academia, industry, and government within the specific context of United Arab Emirates Abu Dhabi's strategic priorities, this initiative will empower local</w:t>
      </w:r>
      <w:r>
        <w:t xml:space="preserve"> </w:t>
      </w:r>
      <w:r>
        <w:rPr>
          <w:bCs/>
          <w:b/>
        </w:rPr>
        <w:t xml:space="preserve">Chemist</w:t>
      </w:r>
      <w:r>
        <w:t xml:space="preserve">s to become indispensable agents of innovation. The proposed center and programs represent a significant step towards establishing Abu Dhabi as a global hub for sustainable chemical technologies, ensuring the UAE's leadership in science-driven development for generations to come.</w:t>
      </w:r>
    </w:p>
    <w:bookmarkEnd w:id="25"/>
    <w:bookmarkStart w:id="26" w:name="references-illustrative"/>
    <w:p>
      <w:pPr>
        <w:pStyle w:val="Heading2"/>
      </w:pPr>
      <w:r>
        <w:t xml:space="preserve">7. References (Illustrative)</w:t>
      </w:r>
    </w:p>
    <w:p>
      <w:pPr>
        <w:pStyle w:val="FirstParagraph"/>
      </w:pPr>
      <w:r>
        <w:t xml:space="preserve">(Note: In a formal submission, this section would list specific academic papers, UAE national strategy documents like Vision 2030 and Abu Dhabi Economic Vision 2030, and relevant industry reports.)</w:t>
      </w:r>
    </w:p>
    <w:p>
      <w:pPr>
        <w:numPr>
          <w:ilvl w:val="0"/>
          <w:numId w:val="1005"/>
        </w:numPr>
        <w:pStyle w:val="Compact"/>
      </w:pPr>
      <w:r>
        <w:t xml:space="preserve">UAE Government. (2016). UAE Vision 2030.</w:t>
      </w:r>
    </w:p>
    <w:p>
      <w:pPr>
        <w:numPr>
          <w:ilvl w:val="0"/>
          <w:numId w:val="1005"/>
        </w:numPr>
        <w:pStyle w:val="Compact"/>
      </w:pPr>
      <w:r>
        <w:t xml:space="preserve">Abu Dhabi Government. (2015). Abu Dhabi Economic Vision 2030.</w:t>
      </w:r>
    </w:p>
    <w:p>
      <w:pPr>
        <w:numPr>
          <w:ilvl w:val="0"/>
          <w:numId w:val="1005"/>
        </w:numPr>
        <w:pStyle w:val="Compact"/>
      </w:pPr>
      <w:r>
        <w:t xml:space="preserve">Khalifa University. (Various). Research Priorities in Environmental and Chemical Engineering.</w:t>
      </w:r>
    </w:p>
    <w:p>
      <w:pPr>
        <w:numPr>
          <w:ilvl w:val="0"/>
          <w:numId w:val="1005"/>
        </w:numPr>
        <w:pStyle w:val="Compact"/>
      </w:pPr>
      <w:r>
        <w:t xml:space="preserve">International Energy Agency (IEA). (2023). Middle East Energy Outlook: Water-Energy Nexus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Science &amp; Innovation in United Arab Emirates Abu Dhabi</dc:title>
  <dc:creator/>
  <cp:keywords/>
  <dcterms:created xsi:type="dcterms:W3CDTF">2025-12-10T07:54:46Z</dcterms:created>
  <dcterms:modified xsi:type="dcterms:W3CDTF">2025-12-10T07:54:46Z</dcterms:modified>
</cp:coreProperties>
</file>

<file path=docProps/custom.xml><?xml version="1.0" encoding="utf-8"?>
<Properties xmlns="http://schemas.openxmlformats.org/officeDocument/2006/custom-properties" xmlns:vt="http://schemas.openxmlformats.org/officeDocument/2006/docPropsVTypes"/>
</file>