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Bangladesh</w:t>
      </w:r>
      <w:r>
        <w:t xml:space="preserve"> </w:t>
      </w:r>
      <w:r>
        <w:t xml:space="preserve">Dhaka</w:t>
      </w:r>
    </w:p>
    <w:bookmarkStart w:id="27" w:name="X1a5933080f955e7028c9d7406a5319cf95e3c9e"/>
    <w:p>
      <w:pPr>
        <w:pStyle w:val="Heading1"/>
      </w:pPr>
      <w:r>
        <w:t xml:space="preserve">Research Proposal: Advancing Resilient Urban Infrastructure through Civil Engineering Innovation in Bangladesh Dhaka</w:t>
      </w:r>
    </w:p>
    <w:bookmarkStart w:id="20" w:name="introduction-and-background"/>
    <w:p>
      <w:pPr>
        <w:pStyle w:val="Heading2"/>
      </w:pPr>
      <w:r>
        <w:t xml:space="preserve">1. Introduction and Background</w:t>
      </w:r>
    </w:p>
    <w:p>
      <w:pPr>
        <w:pStyle w:val="FirstParagraph"/>
      </w:pPr>
      <w:r>
        <w:t xml:space="preserve">Dhaka, the vibrant yet overwhelmed capital of Bangladesh, stands as a microcosm of 21st-century urban challenges. With a population exceeding 22 million and continuing rapid growth, the city faces an unprecedented crisis in its foundational infrastructure systems. This research proposal addresses the critical need for context-specific solutions led by</w:t>
      </w:r>
      <w:r>
        <w:t xml:space="preserve"> </w:t>
      </w:r>
      <w:r>
        <w:rPr>
          <w:bCs/>
          <w:b/>
        </w:rPr>
        <w:t xml:space="preserve">Civil Engineer</w:t>
      </w:r>
      <w:r>
        <w:t xml:space="preserve"> </w:t>
      </w:r>
      <w:r>
        <w:t xml:space="preserve">professionals operating within the complex realities of</w:t>
      </w:r>
      <w:r>
        <w:t xml:space="preserve"> </w:t>
      </w:r>
      <w:r>
        <w:rPr>
          <w:bCs/>
          <w:b/>
        </w:rPr>
        <w:t xml:space="preserve">Bangladesh Dhaka</w:t>
      </w:r>
      <w:r>
        <w:t xml:space="preserve">. The city's infrastructure—comprising roads, drainage, bridges, water supply, and buildings—is increasingly strained by climate vulnerability, unplanned urbanization, and aging systems. A</w:t>
      </w:r>
      <w:r>
        <w:t xml:space="preserve"> </w:t>
      </w:r>
      <w:r>
        <w:rPr>
          <w:iCs/>
          <w:i/>
        </w:rPr>
        <w:t xml:space="preserve">Research Proposal</w:t>
      </w:r>
      <w:r>
        <w:t xml:space="preserve"> </w:t>
      </w:r>
      <w:r>
        <w:t xml:space="preserve">centered on sustainable engineering practices is not merely academic; it is an urgent necessity for the survival and development of Dhaka as a livable metropolis.</w:t>
      </w:r>
    </w:p>
    <w:bookmarkEnd w:id="20"/>
    <w:bookmarkStart w:id="21" w:name="problem-statement"/>
    <w:p>
      <w:pPr>
        <w:pStyle w:val="Heading2"/>
      </w:pPr>
      <w:r>
        <w:t xml:space="preserve">2. Problem Statement</w:t>
      </w:r>
    </w:p>
    <w:p>
      <w:pPr>
        <w:pStyle w:val="FirstParagraph"/>
      </w:pPr>
      <w:r>
        <w:t xml:space="preserve">The infrastructure deficit in Dhaka manifests in daily human suffering and economic loss. Chronic flooding during monsoon seasons (exacerbated by poor drainage and land subsidence), collapsing road networks due to heavy traffic and inadequate construction standards, unsafe water supply systems, and the pervasive risk of structural failures in older buildings underscore a systemic failure. Current engineering approaches often lack integration of local environmental data, community needs, or climate adaptation strategies essential for</w:t>
      </w:r>
      <w:r>
        <w:t xml:space="preserve"> </w:t>
      </w:r>
      <w:r>
        <w:rPr>
          <w:bCs/>
          <w:b/>
        </w:rPr>
        <w:t xml:space="preserve">Bangladesh Dhaka</w:t>
      </w:r>
      <w:r>
        <w:t xml:space="preserve">. This gap directly impacts the efficacy and safety of work performed by every</w:t>
      </w:r>
      <w:r>
        <w:t xml:space="preserve"> </w:t>
      </w:r>
      <w:r>
        <w:rPr>
          <w:bCs/>
          <w:b/>
        </w:rPr>
        <w:t xml:space="preserve">Civil Engineer</w:t>
      </w:r>
      <w:r>
        <w:t xml:space="preserve"> </w:t>
      </w:r>
      <w:r>
        <w:t xml:space="preserve">operating in the city. The absence of scalable, locally appropriate models for resilient infrastructure represents a critical barrier to sustainable urban development in one of the world's most vulnerable megacities.</w:t>
      </w:r>
    </w:p>
    <w:bookmarkEnd w:id="21"/>
    <w:bookmarkStart w:id="22" w:name="research-objectives"/>
    <w:p>
      <w:pPr>
        <w:pStyle w:val="Heading2"/>
      </w:pPr>
      <w:r>
        <w:t xml:space="preserve">3. Research Objectives</w:t>
      </w:r>
    </w:p>
    <w:p>
      <w:pPr>
        <w:pStyle w:val="FirstParagraph"/>
      </w:pPr>
      <w:r>
        <w:t xml:space="preserve">This study aims to develop and validate a framework for climate-resilient infrastructure design specifically tailored to Dhaka's unique environmental, social, and economic context. The primary objectives are:</w:t>
      </w:r>
    </w:p>
    <w:p>
      <w:pPr>
        <w:numPr>
          <w:ilvl w:val="0"/>
          <w:numId w:val="1001"/>
        </w:numPr>
        <w:pStyle w:val="Compact"/>
      </w:pPr>
      <w:r>
        <w:rPr>
          <w:bCs/>
          <w:b/>
        </w:rPr>
        <w:t xml:space="preserve">Objective 1:</w:t>
      </w:r>
      <w:r>
        <w:t xml:space="preserve"> </w:t>
      </w:r>
      <w:r>
        <w:t xml:space="preserve">To conduct a comprehensive assessment of current infrastructure vulnerabilities (focusing on drainage systems, road networks, and building foundations) across diverse Dhaka neighborhoods using field surveys and geospatial analysis.</w:t>
      </w:r>
    </w:p>
    <w:p>
      <w:pPr>
        <w:numPr>
          <w:ilvl w:val="0"/>
          <w:numId w:val="1001"/>
        </w:numPr>
        <w:pStyle w:val="Compact"/>
      </w:pPr>
      <w:r>
        <w:rPr>
          <w:bCs/>
          <w:b/>
        </w:rPr>
        <w:t xml:space="preserve">Objective 2:</w:t>
      </w:r>
      <w:r>
        <w:t xml:space="preserve"> </w:t>
      </w:r>
      <w:r>
        <w:t xml:space="preserve">To identify and evaluate locally available, cost-effective materials and construction techniques suitable for Dhaka's soil conditions (e.g., high clay content, liquefaction risk) that enhance structural resilience against flooding and seismic activity.</w:t>
      </w:r>
    </w:p>
    <w:p>
      <w:pPr>
        <w:numPr>
          <w:ilvl w:val="0"/>
          <w:numId w:val="1001"/>
        </w:numPr>
        <w:pStyle w:val="Compact"/>
      </w:pPr>
      <w:r>
        <w:rPr>
          <w:bCs/>
          <w:b/>
        </w:rPr>
        <w:t xml:space="preserve">Objective 3:</w:t>
      </w:r>
      <w:r>
        <w:t xml:space="preserve"> </w:t>
      </w:r>
      <w:r>
        <w:t xml:space="preserve">To develop a decision-support model for</w:t>
      </w:r>
      <w:r>
        <w:t xml:space="preserve"> </w:t>
      </w:r>
      <w:r>
        <w:rPr>
          <w:bCs/>
          <w:b/>
        </w:rPr>
        <w:t xml:space="preserve">Civil Engineer</w:t>
      </w:r>
      <w:r>
        <w:t xml:space="preserve">s in</w:t>
      </w:r>
      <w:r>
        <w:t xml:space="preserve"> </w:t>
      </w:r>
      <w:r>
        <w:rPr>
          <w:bCs/>
          <w:b/>
        </w:rPr>
        <w:t xml:space="preserve">Bangladesh Dhaka</w:t>
      </w:r>
      <w:r>
        <w:t xml:space="preserve">, integrating real-time climate data, ground condition maps, and socio-economic factors to prioritize infrastructure investments and design choices.</w:t>
      </w:r>
    </w:p>
    <w:p>
      <w:pPr>
        <w:numPr>
          <w:ilvl w:val="0"/>
          <w:numId w:val="1001"/>
        </w:numPr>
        <w:pStyle w:val="Compact"/>
      </w:pPr>
      <w:r>
        <w:rPr>
          <w:bCs/>
          <w:b/>
        </w:rPr>
        <w:t xml:space="preserve">Objective 4:</w:t>
      </w:r>
      <w:r>
        <w:t xml:space="preserve"> </w:t>
      </w:r>
      <w:r>
        <w:t xml:space="preserve">To propose policy recommendations for municipal authorities (e.g., Dhaka North City Corporation, Dhaka South City Corporation) on incorporating the research findings into standard engineering practices and urban planning frameworks.</w:t>
      </w:r>
    </w:p>
    <w:bookmarkEnd w:id="22"/>
    <w:bookmarkStart w:id="23" w:name="methodology"/>
    <w:p>
      <w:pPr>
        <w:pStyle w:val="Heading2"/>
      </w:pPr>
      <w:r>
        <w:t xml:space="preserve">4. Methodology</w:t>
      </w:r>
    </w:p>
    <w:p>
      <w:pPr>
        <w:pStyle w:val="FirstParagraph"/>
      </w:pPr>
      <w:r>
        <w:t xml:space="preserve">The research will employ a mixed-methods approach to ensure practical relevance for the</w:t>
      </w:r>
      <w:r>
        <w:t xml:space="preserve"> </w:t>
      </w:r>
      <w:r>
        <w:rPr>
          <w:bCs/>
          <w:b/>
        </w:rPr>
        <w:t xml:space="preserve">Civil Engineer</w:t>
      </w:r>
      <w:r>
        <w:t xml:space="preserve"> </w:t>
      </w:r>
      <w:r>
        <w:t xml:space="preserve">profession in Dhaka:</w:t>
      </w:r>
    </w:p>
    <w:p>
      <w:pPr>
        <w:numPr>
          <w:ilvl w:val="0"/>
          <w:numId w:val="1002"/>
        </w:numPr>
        <w:pStyle w:val="Compact"/>
      </w:pPr>
      <w:r>
        <w:rPr>
          <w:bCs/>
          <w:b/>
        </w:rPr>
        <w:t xml:space="preserve">Phase 1 (Data Collection):</w:t>
      </w:r>
      <w:r>
        <w:t xml:space="preserve"> </w:t>
      </w:r>
      <w:r>
        <w:t xml:space="preserve">Systematic field surveys across 5 representative zones (e.g., Dhanmondi, Kawran Bazar, Savar, Mirpur, Mohammadpur) focusing on infrastructure condition, soil samples, rainfall patterns (past 10 years), and flood impact records. Collaboration with local</w:t>
      </w:r>
      <w:r>
        <w:t xml:space="preserve"> </w:t>
      </w:r>
      <w:r>
        <w:rPr>
          <w:bCs/>
          <w:b/>
        </w:rPr>
        <w:t xml:space="preserve">Civil Engineer</w:t>
      </w:r>
      <w:r>
        <w:t xml:space="preserve"> </w:t>
      </w:r>
      <w:r>
        <w:t xml:space="preserve">practitioners will provide on-ground insights.</w:t>
      </w:r>
    </w:p>
    <w:p>
      <w:pPr>
        <w:numPr>
          <w:ilvl w:val="0"/>
          <w:numId w:val="1002"/>
        </w:numPr>
        <w:pStyle w:val="Compact"/>
      </w:pPr>
      <w:r>
        <w:rPr>
          <w:bCs/>
          <w:b/>
        </w:rPr>
        <w:t xml:space="preserve">Phase 2 (Analysis &amp; Modeling):</w:t>
      </w:r>
      <w:r>
        <w:t xml:space="preserve"> </w:t>
      </w:r>
      <w:r>
        <w:t xml:space="preserve">Utilizing GIS mapping and hydraulic modeling software (e.g., HEC-RAS) to simulate flood scenarios under varying climate projections. Soil mechanics testing will determine optimal foundation designs for Dhaka's specific geology. Cost-benefit analysis will prioritize interventions based on feasibility.</w:t>
      </w:r>
    </w:p>
    <w:p>
      <w:pPr>
        <w:numPr>
          <w:ilvl w:val="0"/>
          <w:numId w:val="1002"/>
        </w:numPr>
        <w:pStyle w:val="Compact"/>
      </w:pPr>
      <w:r>
        <w:rPr>
          <w:bCs/>
          <w:b/>
        </w:rPr>
        <w:t xml:space="preserve">Phase 3 (Stakeholder Engagement &amp; Validation):</w:t>
      </w:r>
      <w:r>
        <w:t xml:space="preserve"> </w:t>
      </w:r>
      <w:r>
        <w:t xml:space="preserve">Workshops with engineers from the Bangladesh Road Transport Authority, local municipalities, and community leaders in Dhaka to validate findings and refine the decision-support model. This ensures the output is directly usable by practitioners.</w:t>
      </w:r>
    </w:p>
    <w:bookmarkEnd w:id="23"/>
    <w:bookmarkStart w:id="24" w:name="X2059e5b0b63fb6d62276c1eba6bb46553e06d5d"/>
    <w:p>
      <w:pPr>
        <w:pStyle w:val="Heading2"/>
      </w:pPr>
      <w:r>
        <w:t xml:space="preserve">5. Significance of the Research for Civil Engineers in Bangladesh Dhaka</w:t>
      </w:r>
    </w:p>
    <w:p>
      <w:pPr>
        <w:pStyle w:val="FirstParagraph"/>
      </w:pPr>
      <w:r>
        <w:t xml:space="preserve">This research directly addresses a pressing gap in professional practice for the</w:t>
      </w:r>
      <w:r>
        <w:t xml:space="preserve"> </w:t>
      </w:r>
      <w:r>
        <w:rPr>
          <w:bCs/>
          <w:b/>
        </w:rPr>
        <w:t xml:space="preserve">Civil Engineer</w:t>
      </w:r>
      <w:r>
        <w:t xml:space="preserve"> </w:t>
      </w:r>
      <w:r>
        <w:t xml:space="preserve">working within</w:t>
      </w:r>
      <w:r>
        <w:t xml:space="preserve"> </w:t>
      </w:r>
      <w:r>
        <w:rPr>
          <w:bCs/>
          <w:b/>
        </w:rPr>
        <w:t xml:space="preserve">Bangladesh Dhaka</w:t>
      </w:r>
      <w:r>
        <w:t xml:space="preserve">. Current engineering curricula and standard design codes often fail to adequately prepare graduates or practitioners for the city's specific, high-stakes challenges. The proposed framework will:</w:t>
      </w:r>
    </w:p>
    <w:p>
      <w:pPr>
        <w:numPr>
          <w:ilvl w:val="0"/>
          <w:numId w:val="1003"/>
        </w:numPr>
        <w:pStyle w:val="Compact"/>
      </w:pPr>
      <w:r>
        <w:t xml:space="preserve">Equip</w:t>
      </w:r>
      <w:r>
        <w:t xml:space="preserve"> </w:t>
      </w:r>
      <w:r>
        <w:rPr>
          <w:iCs/>
          <w:i/>
        </w:rPr>
        <w:t xml:space="preserve">Civil Engineer</w:t>
      </w:r>
      <w:r>
        <w:t xml:space="preserve">s with actionable tools to design infrastructure resilient to Dhaka's extreme weather and geology.</w:t>
      </w:r>
    </w:p>
    <w:p>
      <w:pPr>
        <w:numPr>
          <w:ilvl w:val="0"/>
          <w:numId w:val="1003"/>
        </w:numPr>
        <w:pStyle w:val="Compact"/>
      </w:pPr>
      <w:r>
        <w:t xml:space="preserve">Provide evidence-based justification for adopting sustainable materials (e.g., recycled aggregates, locally sourced eco-bricks) that reduce costs and environmental impact without compromising safety.</w:t>
      </w:r>
    </w:p>
    <w:p>
      <w:pPr>
        <w:numPr>
          <w:ilvl w:val="0"/>
          <w:numId w:val="1003"/>
        </w:numPr>
        <w:pStyle w:val="Compact"/>
      </w:pPr>
      <w:r>
        <w:t xml:space="preserve">Offer a structured approach to risk assessment, directly enhancing the professional accountability of the</w:t>
      </w:r>
      <w:r>
        <w:t xml:space="preserve"> </w:t>
      </w:r>
      <w:r>
        <w:rPr>
          <w:bCs/>
          <w:b/>
        </w:rPr>
        <w:t xml:space="preserve">Civil Engineer</w:t>
      </w:r>
      <w:r>
        <w:t xml:space="preserve"> </w:t>
      </w:r>
      <w:r>
        <w:t xml:space="preserve">in preventing catastrophic failures common in Dhaka's infrastructure.</w:t>
      </w:r>
    </w:p>
    <w:p>
      <w:pPr>
        <w:numPr>
          <w:ilvl w:val="0"/>
          <w:numId w:val="1003"/>
        </w:numPr>
        <w:pStyle w:val="Compact"/>
      </w:pPr>
      <w:r>
        <w:t xml:space="preserve">Create a benchmark for future infrastructure projects, moving beyond reactive repairs towards proactive resilience planning within Bangladesh Dhaka's development trajectory.</w:t>
      </w:r>
    </w:p>
    <w:bookmarkEnd w:id="24"/>
    <w:bookmarkStart w:id="25" w:name="expected-outcomes-and-contribution"/>
    <w:p>
      <w:pPr>
        <w:pStyle w:val="Heading2"/>
      </w:pPr>
      <w:r>
        <w:t xml:space="preserve">6. Expected Outcomes and Contribution</w:t>
      </w:r>
    </w:p>
    <w:p>
      <w:pPr>
        <w:pStyle w:val="FirstParagraph"/>
      </w:pPr>
      <w:r>
        <w:t xml:space="preserve">The anticipated outcomes are tangible and directly applicable to the field:</w:t>
      </w:r>
    </w:p>
    <w:p>
      <w:pPr>
        <w:numPr>
          <w:ilvl w:val="0"/>
          <w:numId w:val="1004"/>
        </w:numPr>
        <w:pStyle w:val="Compact"/>
      </w:pPr>
      <w:r>
        <w:t xml:space="preserve">A comprehensive vulnerability assessment report of key Dhaka infrastructure systems, published as an open resource for all practicing engineers in Bangladesh.</w:t>
      </w:r>
    </w:p>
    <w:p>
      <w:pPr>
        <w:numPr>
          <w:ilvl w:val="0"/>
          <w:numId w:val="1004"/>
        </w:numPr>
        <w:pStyle w:val="Compact"/>
      </w:pPr>
      <w:r>
        <w:t xml:space="preserve">A validated decision-support model software tool (accessible via mobile/web interface) for</w:t>
      </w:r>
      <w:r>
        <w:t xml:space="preserve"> </w:t>
      </w:r>
      <w:r>
        <w:rPr>
          <w:bCs/>
          <w:b/>
        </w:rPr>
        <w:t xml:space="preserve">Civil Engineer</w:t>
      </w:r>
      <w:r>
        <w:t xml:space="preserve">s to evaluate design options considering local soil data, flood risk zones, and budget constraints specific to Dhaka.</w:t>
      </w:r>
    </w:p>
    <w:p>
      <w:pPr>
        <w:numPr>
          <w:ilvl w:val="0"/>
          <w:numId w:val="1004"/>
        </w:numPr>
        <w:pStyle w:val="Compact"/>
      </w:pPr>
      <w:r>
        <w:t xml:space="preserve">Peer-reviewed academic publications targeting journals focused on civil engineering and urban resilience in the Global South.</w:t>
      </w:r>
    </w:p>
    <w:p>
      <w:pPr>
        <w:numPr>
          <w:ilvl w:val="0"/>
          <w:numId w:val="1004"/>
        </w:numPr>
        <w:pStyle w:val="Compact"/>
      </w:pPr>
      <w:r>
        <w:t xml:space="preserve">Policy briefs presented to the Ministry of Housing and Public Works (MoHPW) and Dhaka City Corporation for integration into municipal planning guidelines, ensuring long-term impact beyond the research period.</w:t>
      </w:r>
    </w:p>
    <w:bookmarkEnd w:id="25"/>
    <w:bookmarkStart w:id="26" w:name="conclusion"/>
    <w:p>
      <w:pPr>
        <w:pStyle w:val="Heading2"/>
      </w:pPr>
      <w:r>
        <w:t xml:space="preserve">7. Conclusion</w:t>
      </w:r>
    </w:p>
    <w:p>
      <w:pPr>
        <w:pStyle w:val="FirstParagraph"/>
      </w:pPr>
      <w:r>
        <w:t xml:space="preserve">The future sustainability and livability of Dhaka are inextricably linked to the innovative capacity of its</w:t>
      </w:r>
      <w:r>
        <w:t xml:space="preserve"> </w:t>
      </w:r>
      <w:r>
        <w:rPr>
          <w:bCs/>
          <w:b/>
        </w:rPr>
        <w:t xml:space="preserve">Civil Engineer</w:t>
      </w:r>
      <w:r>
        <w:t xml:space="preserve">s. This Research Proposal outlines a critical pathway to transform infrastructure engineering practice within Bangladesh Dhaka, moving from crisis management towards intelligent, resilient development. By grounding solutions in the specific realities of Dhaka's geography, climate, and social fabric, this research will empower Civil Engineers to build not just structures, but safer communities for millions. The successful execution of this study promises significant contributions to academic knowledge while delivering immediate value to professionals actively shaping the infrastructure landscape of Bangladesh's most dynamic city. Investing in this research is an investment in Dhaka's ability to withstand its challenges and thrive as a model for sustainable urban development in similar contexts worldwide.</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Solutions for Civil Engineers in Bangladesh Dhaka</dc:title>
  <dc:creator/>
  <dc:language>en</dc:language>
  <cp:keywords/>
  <dcterms:created xsi:type="dcterms:W3CDTF">2026-07-24T00:20:35Z</dcterms:created>
  <dcterms:modified xsi:type="dcterms:W3CDTF">2026-07-24T00:20:35Z</dcterms:modified>
</cp:coreProperties>
</file>

<file path=docProps/custom.xml><?xml version="1.0" encoding="utf-8"?>
<Properties xmlns="http://schemas.openxmlformats.org/officeDocument/2006/custom-properties" xmlns:vt="http://schemas.openxmlformats.org/officeDocument/2006/docPropsVTypes"/>
</file>