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China</w:t>
      </w:r>
      <w:r>
        <w:t xml:space="preserve"> </w:t>
      </w:r>
      <w:r>
        <w:t xml:space="preserve">Beijing</w:t>
      </w:r>
    </w:p>
    <w:bookmarkStart w:id="27" w:name="X8d226a2743668a64568dace0672d904bc5707e4"/>
    <w:p>
      <w:pPr>
        <w:pStyle w:val="Heading1"/>
      </w:pPr>
      <w:r>
        <w:t xml:space="preserve">Research Proposal: Development of Climate-Resilient and Smart Urban Infrastructure Systems for Civil Engineers in China Beijing</w:t>
      </w:r>
    </w:p>
    <w:bookmarkStart w:id="20" w:name="abstract"/>
    <w:p>
      <w:pPr>
        <w:pStyle w:val="Heading2"/>
      </w:pPr>
      <w:r>
        <w:t xml:space="preserve">Abstract</w:t>
      </w:r>
    </w:p>
    <w:p>
      <w:pPr>
        <w:pStyle w:val="FirstParagraph"/>
      </w:pPr>
      <w:r>
        <w:t xml:space="preserve">This Research Proposal outlines a critical investigation into the design, implementation, and management of climate-resilient infrastructure systems specifically tailored for the unique environmental, demographic, and urban challenges facing China Beijing. With rapid urbanization accelerating in the capital city of China Beijing, Civil Engineers are increasingly tasked with developing solutions that address extreme weather events, air pollution mitigation, aging infrastructure renewal, and cultural heritage preservation. This study proposes a multidisciplinary framework integrating advanced materials science, smart city technologies, and sustainable engineering practices to empower the Civil Engineer as a pivotal agent of innovation in China Beijing’s urban transformation. The research will produce actionable protocols for the Civil Engineer to enhance infrastructure longevity while supporting China's national goals of carbon neutrality by 2060 and ecological civilization.</w:t>
      </w:r>
    </w:p>
    <w:bookmarkEnd w:id="20"/>
    <w:bookmarkStart w:id="21" w:name="Xde3f952166e43af7bd5c5c13a9e6efaa3fe0bbf"/>
    <w:p>
      <w:pPr>
        <w:pStyle w:val="Heading2"/>
      </w:pPr>
      <w:r>
        <w:t xml:space="preserve">1. Introduction: Context and Imperative for Research</w:t>
      </w:r>
    </w:p>
    <w:p>
      <w:pPr>
        <w:pStyle w:val="FirstParagraph"/>
      </w:pPr>
      <w:r>
        <w:t xml:space="preserve">Beijing, as the political, cultural, and economic heart of China Beijing, faces unprecedented urban stress. Over 21 million residents inhabit a city grappling with severe air pollution (often exceeding WHO standards), recurrent extreme rainfall events causing catastrophic flooding (e.g., the July 2023 downpour), and immense pressure on its aging infrastructure network. Simultaneously, China's commitment to "ecological civilization" necessitates a paradigm shift in how Civil Engineers approach urban development. Traditional engineering practices are insufficient; the Civil Engineer must evolve into a sustainability-focused strategist capable of integrating climate adaptation with intelligent resource management. This Research Proposal directly addresses this critical gap, positioning the Civil Engineer as the central professional within China Beijing’s infrastructure renewal strategy. The study is not merely academic—it is an urgent operational necessity for Beijing's resilience and China's urban future.</w:t>
      </w:r>
    </w:p>
    <w:bookmarkEnd w:id="21"/>
    <w:bookmarkStart w:id="22" w:name="X1eaea0cfefe3869dc9d7c17a8e6fe5e4af3e39b"/>
    <w:p>
      <w:pPr>
        <w:pStyle w:val="Heading2"/>
      </w:pPr>
      <w:r>
        <w:t xml:space="preserve">2. Problem Statement and Literature Review Gap</w:t>
      </w:r>
    </w:p>
    <w:p>
      <w:pPr>
        <w:pStyle w:val="FirstParagraph"/>
      </w:pPr>
      <w:r>
        <w:t xml:space="preserve">Existing literature on civil engineering in Chinese cities often focuses on large-scale project delivery (e.g., subway networks) or generic sustainability principles, lacking context-specific depth for Beijing’s complex environment. Studies from the Chinese Academy of Sciences highlight Beijing's vulnerability to "urban heat islands" and groundwater depletion due to dense construction, yet offer limited actionable guidance for the practicing Civil Engineer. Furthermore, while smart city initiatives exist in China Beijing (e.g., integrated traffic management), they rarely incorporate climate resilience or holistic lifecycle assessment from a Civil Engineer’s perspective. This Research Proposal fills this critical void by developing a practical, data-driven framework specifically designed for the Civil Engineer operating within China Beijing's regulatory and environmental landscape.</w:t>
      </w:r>
    </w:p>
    <w:bookmarkEnd w:id="22"/>
    <w:bookmarkStart w:id="23" w:name="research-objectives"/>
    <w:p>
      <w:pPr>
        <w:pStyle w:val="Heading2"/>
      </w:pPr>
      <w:r>
        <w:t xml:space="preserve">3. Research Objectives</w:t>
      </w:r>
    </w:p>
    <w:p>
      <w:pPr>
        <w:numPr>
          <w:ilvl w:val="0"/>
          <w:numId w:val="1001"/>
        </w:numPr>
        <w:pStyle w:val="Compact"/>
      </w:pPr>
      <w:r>
        <w:t xml:space="preserve">To develop and validate a climate-resilience assessment toolkit for infrastructure projects in China Beijing, integrating real-time air quality data, hydrological modeling of monsoonal rainfall, and seismic risk factors.</w:t>
      </w:r>
    </w:p>
    <w:p>
      <w:pPr>
        <w:numPr>
          <w:ilvl w:val="0"/>
          <w:numId w:val="1001"/>
        </w:numPr>
        <w:pStyle w:val="Compact"/>
      </w:pPr>
      <w:r>
        <w:t xml:space="preserve">To design and prototype low-carbon construction materials (e.g., recycled aggregate concrete) suitable for Beijing’s specific soil conditions and pollution exposure, evaluating their lifecycle environmental impact against conventional methods.</w:t>
      </w:r>
    </w:p>
    <w:p>
      <w:pPr>
        <w:numPr>
          <w:ilvl w:val="0"/>
          <w:numId w:val="1001"/>
        </w:numPr>
        <w:pStyle w:val="Compact"/>
      </w:pPr>
      <w:r>
        <w:t xml:space="preserve">To create an integrated digital workflow for the Civil Engineer, leveraging Beijing's existing smart city IoT infrastructure (e.g., sensor networks in Tongzhou New District) to monitor structural health and optimize maintenance scheduling.</w:t>
      </w:r>
    </w:p>
    <w:p>
      <w:pPr>
        <w:numPr>
          <w:ilvl w:val="0"/>
          <w:numId w:val="1001"/>
        </w:numPr>
        <w:pStyle w:val="Compact"/>
      </w:pPr>
      <w:r>
        <w:t xml:space="preserve">To establish best-practice guidelines for preserving historical sites (e.g., Forbidden City buffer zones) during new infrastructure development, ensuring harmony between modern Civil Engineering needs and China's cultural heritage mandate.</w:t>
      </w:r>
    </w:p>
    <w:bookmarkEnd w:id="23"/>
    <w:bookmarkStart w:id="24" w:name="methodology-a-beijing-centric-approach"/>
    <w:p>
      <w:pPr>
        <w:pStyle w:val="Heading2"/>
      </w:pPr>
      <w:r>
        <w:t xml:space="preserve">4. Methodology: A Beijing-Centric Approach</w:t>
      </w:r>
    </w:p>
    <w:p>
      <w:pPr>
        <w:pStyle w:val="FirstParagraph"/>
      </w:pPr>
      <w:r>
        <w:t xml:space="preserve">This research employs a mixed-methods design centered on collaboration with key stakeholders in China Beijing:</w:t>
      </w:r>
    </w:p>
    <w:p>
      <w:pPr>
        <w:numPr>
          <w:ilvl w:val="0"/>
          <w:numId w:val="1002"/>
        </w:numPr>
        <w:pStyle w:val="Compact"/>
      </w:pPr>
      <w:r>
        <w:rPr>
          <w:bCs/>
          <w:b/>
        </w:rPr>
        <w:t xml:space="preserve">Case Study Analysis:</w:t>
      </w:r>
      <w:r>
        <w:t xml:space="preserve"> </w:t>
      </w:r>
      <w:r>
        <w:t xml:space="preserve">Deep dive into 3 ongoing infrastructure projects in China Beijing (e.g., the Pinggu District transportation hub, Qianhai Park sponge city initiative) to identify current Civil Engineer challenges and opportunities.</w:t>
      </w:r>
    </w:p>
    <w:p>
      <w:pPr>
        <w:numPr>
          <w:ilvl w:val="0"/>
          <w:numId w:val="1002"/>
        </w:numPr>
        <w:pStyle w:val="Compact"/>
      </w:pPr>
      <w:r>
        <w:rPr>
          <w:bCs/>
          <w:b/>
        </w:rPr>
        <w:t xml:space="preserve">Data Integration:</w:t>
      </w:r>
      <w:r>
        <w:t xml:space="preserve"> </w:t>
      </w:r>
      <w:r>
        <w:t xml:space="preserve">Partner with Beijing Municipal Institute of Urban Design &amp; Construction (BMUUDC) to access localized hydrological, air quality, and geotechnical data for model calibration.</w:t>
      </w:r>
    </w:p>
    <w:p>
      <w:pPr>
        <w:numPr>
          <w:ilvl w:val="0"/>
          <w:numId w:val="1002"/>
        </w:numPr>
        <w:pStyle w:val="Compact"/>
      </w:pPr>
      <w:r>
        <w:rPr>
          <w:bCs/>
          <w:b/>
        </w:rPr>
        <w:t xml:space="preserve">Material Prototyping:</w:t>
      </w:r>
      <w:r>
        <w:t xml:space="preserve"> </w:t>
      </w:r>
      <w:r>
        <w:t xml:space="preserve">Collaborate with Tsinghua University's Civil Engineering Department and local materials firms in China Beijing to test low-carbon concrete mixes under simulated Beijing environmental conditions (high particulate matter, freeze-thaw cycles).</w:t>
      </w:r>
    </w:p>
    <w:p>
      <w:pPr>
        <w:numPr>
          <w:ilvl w:val="0"/>
          <w:numId w:val="1002"/>
        </w:numPr>
        <w:pStyle w:val="Compact"/>
      </w:pPr>
      <w:r>
        <w:rPr>
          <w:bCs/>
          <w:b/>
        </w:rPr>
        <w:t xml:space="preserve">Stakeholder Workshops:</w:t>
      </w:r>
      <w:r>
        <w:t xml:space="preserve"> </w:t>
      </w:r>
      <w:r>
        <w:t xml:space="preserve">Co-design the digital workflow toolkit with practicing Civil Engineers from Beijing's leading engineering firms (e.g., China Construction Engineering Corporation - BEIJING Branch) to ensure usability and alignment with local workflows.</w:t>
      </w:r>
    </w:p>
    <w:bookmarkEnd w:id="24"/>
    <w:bookmarkStart w:id="25" w:name="Xdb2933a31e74bd307bfcd3aff3b22cc912b2366"/>
    <w:p>
      <w:pPr>
        <w:pStyle w:val="Heading2"/>
      </w:pPr>
      <w:r>
        <w:t xml:space="preserve">5. Expected Outcomes and Significance for China Beijing</w:t>
      </w:r>
    </w:p>
    <w:p>
      <w:pPr>
        <w:pStyle w:val="FirstParagraph"/>
      </w:pPr>
      <w:r>
        <w:t xml:space="preserve">The Research Proposal anticipates delivering four tangible outcomes directly benefiting the Civil Engineer in China Beijing:</w:t>
      </w:r>
    </w:p>
    <w:p>
      <w:pPr>
        <w:numPr>
          <w:ilvl w:val="0"/>
          <w:numId w:val="1003"/>
        </w:numPr>
        <w:pStyle w:val="Compact"/>
      </w:pPr>
      <w:r>
        <w:t xml:space="preserve">A validated Climate-Resilience Scorecard for infrastructure projects, enabling the Civil Engineer to systematically assess risks and prioritize adaptive design features before construction begins.</w:t>
      </w:r>
    </w:p>
    <w:p>
      <w:pPr>
        <w:numPr>
          <w:ilvl w:val="0"/>
          <w:numId w:val="1003"/>
        </w:numPr>
        <w:pStyle w:val="Compact"/>
      </w:pPr>
      <w:r>
        <w:t xml:space="preserve">At least two certified low-carbon material formulations suitable for high-pollution urban environments in China Beijing, reducing the carbon footprint of local infrastructure by an estimated 15-20%.</w:t>
      </w:r>
    </w:p>
    <w:p>
      <w:pPr>
        <w:numPr>
          <w:ilvl w:val="0"/>
          <w:numId w:val="1003"/>
        </w:numPr>
        <w:pStyle w:val="Compact"/>
      </w:pPr>
      <w:r>
        <w:t xml:space="preserve">An open-source digital platform prototype (integrated with Beijing's "City Brain" system) allowing the Civil Engineer to visualize real-time infrastructure health data and predict maintenance needs, optimizing resource allocation.</w:t>
      </w:r>
    </w:p>
    <w:p>
      <w:pPr>
        <w:numPr>
          <w:ilvl w:val="0"/>
          <w:numId w:val="1003"/>
        </w:numPr>
        <w:pStyle w:val="Compact"/>
      </w:pPr>
      <w:r>
        <w:t xml:space="preserve">Formalized guidelines for heritage-sensitive infrastructure development, published jointly by the Beijing Cultural Heritage Bureau and China's Ministry of Housing and Urban-Rural Development.</w:t>
      </w:r>
    </w:p>
    <w:p>
      <w:pPr>
        <w:pStyle w:val="FirstParagraph"/>
      </w:pPr>
      <w:r>
        <w:t xml:space="preserve">The significance extends beyond immediate project benefits. By empowering the Civil Engineer with context-specific tools, this research directly supports China Beijing's strategic goals: enhancing livability for 21 million residents, advancing national climate commitments (2030/2060 targets), and establishing Beijing as a global benchmark for sustainable urban engineering within China.</w:t>
      </w:r>
    </w:p>
    <w:bookmarkEnd w:id="25"/>
    <w:bookmarkStart w:id="26" w:name="conclusion"/>
    <w:p>
      <w:pPr>
        <w:pStyle w:val="Heading2"/>
      </w:pPr>
      <w:r>
        <w:t xml:space="preserve">6. Conclusion</w:t>
      </w:r>
    </w:p>
    <w:p>
      <w:pPr>
        <w:pStyle w:val="FirstParagraph"/>
      </w:pPr>
      <w:r>
        <w:t xml:space="preserve">This Research Proposal transcends conventional civil engineering studies by placing the Civil Engineer at the epicenter of Beijing's sustainability challenge. It recognizes that solving China Beijing's infrastructure crisis demands not just new technology, but a profound evolution in professional practice, deeply rooted in local context. The outcomes will provide the tangible, actionable framework necessary for every Civil Engineer working within China Beijing to build more resilient, intelligent, and harmonious cities. This is not merely research—it is an investment in the future of one of the world's most dynamic metropolises and a critical contribution to China's leadership in sustainable urban development. The time for context-specific innovation led by the Civil Engineer in China Beijing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for Civil Engineers in China Beijing</dc:title>
  <dc:creator/>
  <dc:language>en</dc:language>
  <cp:keywords/>
  <dcterms:created xsi:type="dcterms:W3CDTF">2026-07-21T08:21:32Z</dcterms:created>
  <dcterms:modified xsi:type="dcterms:W3CDTF">2026-07-21T08:21:32Z</dcterms:modified>
</cp:coreProperties>
</file>

<file path=docProps/custom.xml><?xml version="1.0" encoding="utf-8"?>
<Properties xmlns="http://schemas.openxmlformats.org/officeDocument/2006/custom-properties" xmlns:vt="http://schemas.openxmlformats.org/officeDocument/2006/docPropsVTypes"/>
</file>