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Infrastructure</w:t>
      </w:r>
      <w:r>
        <w:t xml:space="preserve"> </w:t>
      </w:r>
      <w:r>
        <w:t xml:space="preserve">Resilience</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India</w:t>
      </w:r>
      <w:r>
        <w:t xml:space="preserve"> </w:t>
      </w:r>
      <w:r>
        <w:t xml:space="preserve">Mumbai</w:t>
      </w:r>
    </w:p>
    <w:bookmarkStart w:id="27" w:name="X64c1e79693d7195c487ab59fb4c447557d960c9"/>
    <w:p>
      <w:pPr>
        <w:pStyle w:val="Heading1"/>
      </w:pPr>
      <w:r>
        <w:t xml:space="preserve">Research Proposal: Advancing Sustainable Infrastructure Resilience for Civil Engineers in India Mumbai</w:t>
      </w:r>
    </w:p>
    <w:bookmarkStart w:id="20" w:name="abstract"/>
    <w:p>
      <w:pPr>
        <w:pStyle w:val="Heading2"/>
      </w:pPr>
      <w:r>
        <w:t xml:space="preserve">Abstract</w:t>
      </w:r>
    </w:p>
    <w:p>
      <w:pPr>
        <w:pStyle w:val="FirstParagraph"/>
      </w:pPr>
      <w:r>
        <w:t xml:space="preserve">This research proposal addresses the critical infrastructure challenges facing urban centers in India, with a specific focus on Mumbai. As one of the world's most densely populated megacities, Mumbai demands innovative solutions from every Civil Engineer operating within its unique environmental and socio-economic ecosystem. This study aims to develop context-specific resilience frameworks for civil engineering practices in India Mumbai, directly addressing the city's escalating vulnerabilities to climate change, rapid urbanization, and aging infrastructure. The outcome will provide actionable strategies for the Civil Engineer in India Mumbai to design, construct, and maintain sustainable infrastructure systems capable of withstanding future stresses.</w:t>
      </w:r>
    </w:p>
    <w:bookmarkEnd w:id="20"/>
    <w:bookmarkStart w:id="21" w:name="X7cb879c2620be696074c2c220df27687a203084"/>
    <w:p>
      <w:pPr>
        <w:pStyle w:val="Heading2"/>
      </w:pPr>
      <w:r>
        <w:t xml:space="preserve">1. Introduction: The Imperative for Context-Specific Research in India Mumbai</w:t>
      </w:r>
    </w:p>
    <w:p>
      <w:pPr>
        <w:pStyle w:val="FirstParagraph"/>
      </w:pPr>
      <w:r>
        <w:t xml:space="preserve">Mumbai, a global financial hub and the economic engine of India, confronts unprecedented pressure on its built environment. With a population exceeding 20 million crammed into approximately 603 square kilometers, the city experiences extreme density coupled with significant climate vulnerability. Annual monsoon rains regularly overwhelm drainage systems, causing widespread flooding that disrupts livelihoods and infrastructure. Concurrently, decades of unplanned development have strained existing assets like roads, bridges, water supply networks, and sewage systems. For the Civil Engineer in India Mumbai, these challenges are not abstract concepts but daily operational realities demanding immediate technical intervention. Traditional civil engineering approaches developed for different geographies or climates are often inadequate for Mumbai's specific topography (coastal lowlands), hydrology (monsoon intensity), and socio-geographic complexity (informal settlements adjacent to critical infrastructure). This research proposes a targeted investigation to equip the Civil Engineer in India Mumbai with the knowledge and tools necessary for future-proof infrastructure development.</w:t>
      </w:r>
    </w:p>
    <w:bookmarkEnd w:id="21"/>
    <w:bookmarkStart w:id="22" w:name="X79f2b5be6b1af9617bc40d882685181a677e702"/>
    <w:p>
      <w:pPr>
        <w:pStyle w:val="Heading2"/>
      </w:pPr>
      <w:r>
        <w:t xml:space="preserve">2. Problem Statement: The Urgent Need for Mumbai-Centric Civil Engineering Solutions</w:t>
      </w:r>
    </w:p>
    <w:p>
      <w:pPr>
        <w:pStyle w:val="FirstParagraph"/>
      </w:pPr>
      <w:r>
        <w:t xml:space="preserve">The current gap lies in the lack of integrated, locally validated methodologies specifically designed for Mumbai's unique challenges. While India has national building codes and civil engineering standards, their application in Mumbai's context often fails to account for hyper-local factors. For instance:</w:t>
      </w:r>
    </w:p>
    <w:p>
      <w:pPr>
        <w:numPr>
          <w:ilvl w:val="0"/>
          <w:numId w:val="1001"/>
        </w:numPr>
        <w:pStyle w:val="Compact"/>
      </w:pPr>
      <w:r>
        <w:rPr>
          <w:bCs/>
          <w:b/>
        </w:rPr>
        <w:t xml:space="preserve">Flooding &amp; Drainage:</w:t>
      </w:r>
      <w:r>
        <w:t xml:space="preserve"> </w:t>
      </w:r>
      <w:r>
        <w:t xml:space="preserve">The 2023 monsoon inundated vast areas, exposing the inadequacy of stormwater drainage systems designed for historical rainfall patterns now being exceeded due to climate change. Civil Engineers need data-driven models calibrated for Mumbai's specific watershed dynamics and soil permeability.</w:t>
      </w:r>
    </w:p>
    <w:p>
      <w:pPr>
        <w:numPr>
          <w:ilvl w:val="0"/>
          <w:numId w:val="1001"/>
        </w:numPr>
        <w:pStyle w:val="Compact"/>
      </w:pPr>
      <w:r>
        <w:rPr>
          <w:bCs/>
          <w:b/>
        </w:rPr>
        <w:t xml:space="preserve">Aging Infrastructure:</w:t>
      </w:r>
      <w:r>
        <w:t xml:space="preserve"> </w:t>
      </w:r>
      <w:r>
        <w:t xml:space="preserve">Critical structures like the Bandra-Worli Sea Link or Mumbai Metro corridors face accelerated deterioration under intense use and corrosive coastal environments. Predictive maintenance strategies tailored to Mumbai's specific material degradation patterns are lacking.</w:t>
      </w:r>
    </w:p>
    <w:p>
      <w:pPr>
        <w:numPr>
          <w:ilvl w:val="0"/>
          <w:numId w:val="1001"/>
        </w:numPr>
        <w:pStyle w:val="Compact"/>
      </w:pPr>
      <w:r>
        <w:rPr>
          <w:bCs/>
          <w:b/>
        </w:rPr>
        <w:t xml:space="preserve">Sustainability &amp; Resource Scarcity:</w:t>
      </w:r>
      <w:r>
        <w:t xml:space="preserve"> </w:t>
      </w:r>
      <w:r>
        <w:t xml:space="preserve">Water scarcity and energy demands for infrastructure operation necessitate integrated approaches the current Civil Engineer in India Mumbai often lacks training or data for.</w:t>
      </w:r>
    </w:p>
    <w:p>
      <w:pPr>
        <w:pStyle w:val="FirstParagraph"/>
      </w:pPr>
      <w:r>
        <w:t xml:space="preserve">Without context-specific research, the Civil Engineer in India Mumbai remains reactive rather than proactive, leading to costly failures, economic losses (estimated at ₹2439 crore annually from floods alone), and compromised public safety. This study directly tackles these gaps.</w:t>
      </w:r>
    </w:p>
    <w:bookmarkEnd w:id="22"/>
    <w:bookmarkStart w:id="23" w:name="research-objectives"/>
    <w:p>
      <w:pPr>
        <w:pStyle w:val="Heading2"/>
      </w:pPr>
      <w:r>
        <w:t xml:space="preserve">3. Research Objectives</w:t>
      </w:r>
    </w:p>
    <w:p>
      <w:pPr>
        <w:pStyle w:val="FirstParagraph"/>
      </w:pPr>
      <w:r>
        <w:t xml:space="preserve">This research aims to:</w:t>
      </w:r>
    </w:p>
    <w:p>
      <w:pPr>
        <w:numPr>
          <w:ilvl w:val="0"/>
          <w:numId w:val="1002"/>
        </w:numPr>
        <w:pStyle w:val="Compact"/>
      </w:pPr>
      <w:r>
        <w:t xml:space="preserve">Develop a comprehensive vulnerability assessment framework for Mumbai's critical infrastructure assets (water, transport, drainage) incorporating climate projections specific to the Maharashtra coast.</w:t>
      </w:r>
    </w:p>
    <w:p>
      <w:pPr>
        <w:numPr>
          <w:ilvl w:val="0"/>
          <w:numId w:val="1002"/>
        </w:numPr>
        <w:pStyle w:val="Compact"/>
      </w:pPr>
      <w:r>
        <w:t xml:space="preserve">Identify and validate innovative, cost-effective materials and construction techniques suitable for Mumbai's high humidity, salinity exposure, and seismic risks.</w:t>
      </w:r>
    </w:p>
    <w:p>
      <w:pPr>
        <w:numPr>
          <w:ilvl w:val="0"/>
          <w:numId w:val="1002"/>
        </w:numPr>
        <w:pStyle w:val="Compact"/>
      </w:pPr>
      <w:r>
        <w:t xml:space="preserve">Propose an integrated maintenance strategy model utilizing IoT sensors and predictive analytics for key infrastructure assets prevalent in India Mumbai.</w:t>
      </w:r>
    </w:p>
    <w:p>
      <w:pPr>
        <w:numPr>
          <w:ilvl w:val="0"/>
          <w:numId w:val="1002"/>
        </w:numPr>
        <w:pStyle w:val="Compact"/>
      </w:pPr>
      <w:r>
        <w:t xml:space="preserve">Formulate policy recommendations for the Municipal Corporation of Greater Mumbai (MCGM) and state agencies to integrate climate resilience into standard civil engineering practice for new projects.</w:t>
      </w:r>
    </w:p>
    <w:p>
      <w:pPr>
        <w:pStyle w:val="FirstParagraph"/>
      </w:pPr>
      <w:r>
        <w:t xml:space="preserve">The primary beneficiary is the Civil Engineer operating within India Mumbai, providing them with validated tools and protocols directly applicable to their daily work.</w:t>
      </w:r>
    </w:p>
    <w:bookmarkEnd w:id="23"/>
    <w:bookmarkStart w:id="24" w:name="X7b923a3924f9f869f8227e6490da5df085e279c"/>
    <w:p>
      <w:pPr>
        <w:pStyle w:val="Heading2"/>
      </w:pPr>
      <w:r>
        <w:t xml:space="preserve">4. Methodology: Field-Driven Research for Mumbai's Reality</w:t>
      </w:r>
    </w:p>
    <w:p>
      <w:pPr>
        <w:pStyle w:val="FirstParagraph"/>
      </w:pPr>
      <w:r>
        <w:t xml:space="preserve">This interdisciplinary research will employ a mixed-methods approach:</w:t>
      </w:r>
    </w:p>
    <w:p>
      <w:pPr>
        <w:numPr>
          <w:ilvl w:val="0"/>
          <w:numId w:val="1003"/>
        </w:numPr>
        <w:pStyle w:val="Compact"/>
      </w:pPr>
      <w:r>
        <w:rPr>
          <w:bCs/>
          <w:b/>
        </w:rPr>
        <w:t xml:space="preserve">Field Data Collection:</w:t>
      </w:r>
      <w:r>
        <w:t xml:space="preserve"> </w:t>
      </w:r>
      <w:r>
        <w:t xml:space="preserve">Partnering with MCGM, BMC, and industry bodies to gather real-time data on infrastructure performance (e.g., drainage flow rates during monsoons, bridge deflection under load) from 5 strategically selected zones across Mumbai (e.g., Chembur for coastal erosion, Dharavi for informal settlement proximity).</w:t>
      </w:r>
    </w:p>
    <w:p>
      <w:pPr>
        <w:numPr>
          <w:ilvl w:val="0"/>
          <w:numId w:val="1003"/>
        </w:numPr>
        <w:pStyle w:val="Compact"/>
      </w:pPr>
      <w:r>
        <w:rPr>
          <w:bCs/>
          <w:b/>
        </w:rPr>
        <w:t xml:space="preserve">Climate Modeling Integration:</w:t>
      </w:r>
      <w:r>
        <w:t xml:space="preserve"> </w:t>
      </w:r>
      <w:r>
        <w:t xml:space="preserve">Utilizing high-resolution climate data from IMD (India Meteorological Department) and local studies to project future rainfall intensity and sea-level rise scenarios specific to the Mumbai coastline.</w:t>
      </w:r>
    </w:p>
    <w:p>
      <w:pPr>
        <w:numPr>
          <w:ilvl w:val="0"/>
          <w:numId w:val="1003"/>
        </w:numPr>
        <w:pStyle w:val="Compact"/>
      </w:pPr>
      <w:r>
        <w:rPr>
          <w:bCs/>
          <w:b/>
        </w:rPr>
        <w:t xml:space="preserve">Material &amp; Technique Testing:</w:t>
      </w:r>
      <w:r>
        <w:t xml:space="preserve"> </w:t>
      </w:r>
      <w:r>
        <w:t xml:space="preserve">Laboratory testing of locally available, sustainable construction materials (e.g., recycled aggregates, corrosion-resistant concrete mixes) under Mumbai-specific environmental conditions (salt spray, high humidity cycles).</w:t>
      </w:r>
    </w:p>
    <w:p>
      <w:pPr>
        <w:numPr>
          <w:ilvl w:val="0"/>
          <w:numId w:val="1003"/>
        </w:numPr>
        <w:pStyle w:val="Compact"/>
      </w:pPr>
      <w:r>
        <w:rPr>
          <w:bCs/>
          <w:b/>
        </w:rPr>
        <w:t xml:space="preserve">Stakeholder Workshops:</w:t>
      </w:r>
      <w:r>
        <w:t xml:space="preserve"> </w:t>
      </w:r>
      <w:r>
        <w:t xml:space="preserve">Engaging practicing Civil Engineers from MCGM, consulting firms (like Larsen &amp; Toubro), and academia to co-develop practical implementation guidelines and validate proposed solutions.</w:t>
      </w:r>
    </w:p>
    <w:p>
      <w:pPr>
        <w:pStyle w:val="FirstParagraph"/>
      </w:pPr>
      <w:r>
        <w:t xml:space="preserve">The methodology ensures findings are grounded in Mumbai's actual conditions, not theoretical models unsuitable for the Indian context.</w:t>
      </w:r>
    </w:p>
    <w:bookmarkEnd w:id="24"/>
    <w:bookmarkStart w:id="25" w:name="expected-outcomes-significance"/>
    <w:p>
      <w:pPr>
        <w:pStyle w:val="Heading2"/>
      </w:pPr>
      <w:r>
        <w:t xml:space="preserve">5. Expected Outcomes &amp; Significance</w:t>
      </w:r>
    </w:p>
    <w:p>
      <w:pPr>
        <w:pStyle w:val="FirstParagraph"/>
      </w:pPr>
      <w:r>
        <w:t xml:space="preserve">The expected outcomes of this research are directly relevant to the profession:</w:t>
      </w:r>
    </w:p>
    <w:p>
      <w:pPr>
        <w:numPr>
          <w:ilvl w:val="0"/>
          <w:numId w:val="1004"/>
        </w:numPr>
        <w:pStyle w:val="Compact"/>
      </w:pPr>
      <w:r>
        <w:t xml:space="preserve">A publicly accessible "Mumbai Resilience Toolkit" for Civil Engineers, containing site-specific design parameters, material suitability guides, and vulnerability scoring tools.</w:t>
      </w:r>
    </w:p>
    <w:p>
      <w:pPr>
        <w:numPr>
          <w:ilvl w:val="0"/>
          <w:numId w:val="1004"/>
        </w:numPr>
        <w:pStyle w:val="Compact"/>
      </w:pPr>
      <w:r>
        <w:t xml:space="preserve">Validation of at least two novel construction techniques suitable for Mumbai's coastal infrastructure projects.</w:t>
      </w:r>
    </w:p>
    <w:p>
      <w:pPr>
        <w:numPr>
          <w:ilvl w:val="0"/>
          <w:numId w:val="1004"/>
        </w:numPr>
        <w:pStyle w:val="Compact"/>
      </w:pPr>
      <w:r>
        <w:t xml:space="preserve">A data-driven predictive maintenance model demonstrably reducing downtime for critical assets like the Mumbai Suburban Railway or arterial roads.</w:t>
      </w:r>
    </w:p>
    <w:p>
      <w:pPr>
        <w:numPr>
          <w:ilvl w:val="0"/>
          <w:numId w:val="1004"/>
        </w:numPr>
        <w:pStyle w:val="Compact"/>
      </w:pPr>
      <w:r>
        <w:t xml:space="preserve">Policy briefs presented to the Maharashtra State Disaster Management Authority and MCGM, advocating for mandatory climate resilience assessments in all civil engineering project approvals within India Mumbai.</w:t>
      </w:r>
    </w:p>
    <w:p>
      <w:pPr>
        <w:pStyle w:val="FirstParagraph"/>
      </w:pPr>
      <w:r>
        <w:t xml:space="preserve">The significance extends beyond immediate infrastructure improvements. This research empowers the Civil Engineer in India Mumbai to transition from crisis management towards proactive, sustainable design. It contributes to national goals like Smart Cities Mission and National Disaster Management Plan by providing a replicable model for megacities facing similar climatic pressures across India.</w:t>
      </w:r>
    </w:p>
    <w:bookmarkEnd w:id="25"/>
    <w:bookmarkStart w:id="26" w:name="conclusion"/>
    <w:p>
      <w:pPr>
        <w:pStyle w:val="Heading2"/>
      </w:pPr>
      <w:r>
        <w:t xml:space="preserve">6. Conclusion</w:t>
      </w:r>
    </w:p>
    <w:p>
      <w:pPr>
        <w:pStyle w:val="FirstParagraph"/>
      </w:pPr>
      <w:r>
        <w:t xml:space="preserve">Mumbai stands at a critical juncture where the traditional practices of the Civil Engineer in India Mumbai must evolve to meet unprecedented challenges. This research proposal outlines a vital step towards building infrastructure that is not only functional today but resilient for decades to come within the complex reality of Mumbai, India. By generating actionable knowledge directly tied to Mumbai's unique environmental, social, and economic fabric, this study will significantly enhance the capacity of every Civil Engineer operating in India Mumbai. Investing in context-specific research is no longer optional; it is fundamental to safeguarding Mumbai's future as a thriving global city and a model for sustainable urban development across India. The findings will directly equip the Civil Engineer with the evidence-based strategies needed to build safer, more sustainable cities under the pressures of climate change and rapid urbanization.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Infrastructure Resilience for Civil Engineers in India Mumbai</dc:title>
  <dc:creator/>
  <dc:language>en</dc:language>
  <cp:keywords/>
  <dcterms:created xsi:type="dcterms:W3CDTF">2026-07-22T10:04:28Z</dcterms:created>
  <dcterms:modified xsi:type="dcterms:W3CDTF">2026-07-22T10:04:28Z</dcterms:modified>
</cp:coreProperties>
</file>

<file path=docProps/custom.xml><?xml version="1.0" encoding="utf-8"?>
<Properties xmlns="http://schemas.openxmlformats.org/officeDocument/2006/custom-properties" xmlns:vt="http://schemas.openxmlformats.org/officeDocument/2006/docPropsVTypes"/>
</file>