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for</w:t>
      </w:r>
      <w:r>
        <w:t xml:space="preserve"> </w:t>
      </w:r>
      <w:r>
        <w:t xml:space="preserve">Coastal</w:t>
      </w:r>
      <w:r>
        <w:t xml:space="preserve"> </w:t>
      </w:r>
      <w:r>
        <w:t xml:space="preserve">Resilience</w:t>
      </w:r>
      <w:r>
        <w:t xml:space="preserve"> </w:t>
      </w:r>
      <w:r>
        <w:t xml:space="preserve">in</w:t>
      </w:r>
      <w:r>
        <w:t xml:space="preserve"> </w:t>
      </w:r>
      <w:r>
        <w:t xml:space="preserve">Tel</w:t>
      </w:r>
      <w:r>
        <w:t xml:space="preserve"> </w:t>
      </w:r>
      <w:r>
        <w:t xml:space="preserve">Aviv,</w:t>
      </w:r>
      <w:r>
        <w:t xml:space="preserve"> </w:t>
      </w:r>
      <w:r>
        <w:t xml:space="preserve">Israel</w:t>
      </w:r>
    </w:p>
    <w:bookmarkStart w:id="29" w:name="X5effe76a0c427aed452b06ece664bb7b11c08ce"/>
    <w:p>
      <w:pPr>
        <w:pStyle w:val="Heading1"/>
      </w:pPr>
      <w:r>
        <w:t xml:space="preserve">Research Proposal: Advancing Civil Engineering Solutions for Climate-Resilient Urban Development in Tel Aviv, Israel</w:t>
      </w:r>
    </w:p>
    <w:bookmarkStart w:id="20" w:name="introduction-and-contextual-background"/>
    <w:p>
      <w:pPr>
        <w:pStyle w:val="Heading2"/>
      </w:pPr>
      <w:r>
        <w:t xml:space="preserve">1. Introduction and Contextual Background</w:t>
      </w:r>
    </w:p>
    <w:p>
      <w:pPr>
        <w:pStyle w:val="FirstParagraph"/>
      </w:pPr>
      <w:r>
        <w:t xml:space="preserve">This research proposal establishes a critical investigation into innovative civil engineering practices essential for addressing Tel Aviv's unique urban challenges within the context of Israel's rapidly evolving coastal landscape. As one of the most densely populated metropolitan areas in Israel, Tel Aviv faces converging pressures including climate change-induced sea-level rise, seismic activity, aging infrastructure, and unprecedented urban density. The role of the</w:t>
      </w:r>
      <w:r>
        <w:t xml:space="preserve"> </w:t>
      </w:r>
      <w:r>
        <w:rPr>
          <w:bCs/>
          <w:b/>
        </w:rPr>
        <w:t xml:space="preserve">Civil Engineer</w:t>
      </w:r>
      <w:r>
        <w:t xml:space="preserve"> </w:t>
      </w:r>
      <w:r>
        <w:t xml:space="preserve">in this setting transcends traditional construction oversight to become a pivotal architect of resilience. This proposal outlines a comprehensive research initiative designed specifically for</w:t>
      </w:r>
      <w:r>
        <w:t xml:space="preserve"> </w:t>
      </w:r>
      <w:r>
        <w:rPr>
          <w:iCs/>
          <w:i/>
        </w:rPr>
        <w:t xml:space="preserve">Israel Tel Aviv</w:t>
      </w:r>
      <w:r>
        <w:t xml:space="preserve">, recognizing its position as a global model for coastal urban innovation while confronting local environmental and demographic imperatives.</w:t>
      </w:r>
    </w:p>
    <w:bookmarkEnd w:id="20"/>
    <w:bookmarkStart w:id="21" w:name="X0c3ac7a6e53b15dded1dec30cf63250c4fb403f"/>
    <w:p>
      <w:pPr>
        <w:pStyle w:val="Heading2"/>
      </w:pPr>
      <w:r>
        <w:t xml:space="preserve">2. Problem Statement: Urgent Infrastructure Challenges in Tel Aviv</w:t>
      </w:r>
    </w:p>
    <w:p>
      <w:pPr>
        <w:pStyle w:val="FirstParagraph"/>
      </w:pPr>
      <w:r>
        <w:t xml:space="preserve">Tel Aviv's infrastructure is at a critical juncture. Recent studies by the Israel National Institute for Oceanography indicate that sea-level rise could inundate 15% of Tel Aviv's coastal zone by 2050, threatening critical transport corridors, utilities, and historic buildings. Simultaneously, the city's 80-year-old sewage system—designed for a population half its current size—frequently overflows during intense Mediterranean storms. The</w:t>
      </w:r>
      <w:r>
        <w:t xml:space="preserve"> </w:t>
      </w:r>
      <w:r>
        <w:rPr>
          <w:bCs/>
          <w:b/>
        </w:rPr>
        <w:t xml:space="preserve">Civil Engineer</w:t>
      </w:r>
      <w:r>
        <w:t xml:space="preserve"> </w:t>
      </w:r>
      <w:r>
        <w:t xml:space="preserve">must now integrate climate adaptation with urban renewal in an environment where every square meter of development is contested between ecological preservation and economic growth. Existing engineering frameworks, largely developed for inland Israeli cities like Jerusalem or Haifa, prove inadequate for Tel Aviv's complex coastal topography and socio-economic dynamics.</w:t>
      </w:r>
    </w:p>
    <w:bookmarkEnd w:id="21"/>
    <w:bookmarkStart w:id="22" w:name="Xdd5b8d59afa5510a97a7e7de5f25db66162f6e2"/>
    <w:p>
      <w:pPr>
        <w:pStyle w:val="Heading2"/>
      </w:pPr>
      <w:r>
        <w:t xml:space="preserve">3. Literature Review: Gaps in Mediterranean Coastal Engineering</w:t>
      </w:r>
    </w:p>
    <w:p>
      <w:pPr>
        <w:pStyle w:val="FirstParagraph"/>
      </w:pPr>
      <w:r>
        <w:t xml:space="preserve">While global research on coastal resilience is abundant (e.g., Rotterdam's water squares, Miami's stormwater management), literature specific to Tel Aviv's unique conditions remains sparse. Recent works by the Technion-Israel Institute of Technology (2023) highlight gaps in seismic-resistant flood barriers for sandy seabeds and integrated green-blue infrastructure planning. Crucially, no comprehensive study has examined how Israeli civil engineers can harmonize ancient Mediterranean construction techniques—like those used in Tel Aviv's Bauhaus heritage sites—with contemporary climate adaptation. This research bridges that void by focusing on</w:t>
      </w:r>
      <w:r>
        <w:t xml:space="preserve"> </w:t>
      </w:r>
      <w:r>
        <w:rPr>
          <w:bCs/>
          <w:b/>
        </w:rPr>
        <w:t xml:space="preserve">Israel Tel Aviv</w:t>
      </w:r>
      <w:r>
        <w:t xml:space="preserve">'s specific geological, regulatory, and cultural context.</w:t>
      </w:r>
    </w:p>
    <w:bookmarkEnd w:id="22"/>
    <w:bookmarkStart w:id="23" w:name="research-objectives"/>
    <w:p>
      <w:pPr>
        <w:pStyle w:val="Heading2"/>
      </w:pPr>
      <w:r>
        <w:t xml:space="preserve">4. Research Objectives</w:t>
      </w:r>
    </w:p>
    <w:p>
      <w:pPr>
        <w:pStyle w:val="FirstParagraph"/>
      </w:pPr>
      <w:r>
        <w:t xml:space="preserve">This study proposes five interconnected objectives for the</w:t>
      </w:r>
      <w:r>
        <w:t xml:space="preserve"> </w:t>
      </w:r>
      <w:r>
        <w:rPr>
          <w:iCs/>
          <w:i/>
        </w:rPr>
        <w:t xml:space="preserve">Civil Engineer</w:t>
      </w:r>
      <w:r>
        <w:t xml:space="preserve"> </w:t>
      </w:r>
      <w:r>
        <w:t xml:space="preserve">to achieve:</w:t>
      </w:r>
    </w:p>
    <w:p>
      <w:pPr>
        <w:numPr>
          <w:ilvl w:val="0"/>
          <w:numId w:val="1001"/>
        </w:numPr>
        <w:pStyle w:val="Compact"/>
      </w:pPr>
      <w:r>
        <w:rPr>
          <w:bCs/>
          <w:b/>
        </w:rPr>
        <w:t xml:space="preserve">Evaluate</w:t>
      </w:r>
      <w:r>
        <w:t xml:space="preserve"> </w:t>
      </w:r>
      <w:r>
        <w:t xml:space="preserve">existing Tel Aviv infrastructure vulnerabilities using AI-enhanced geospatial analysis of 50+ years of seismic, hydrological, and urban growth data.</w:t>
      </w:r>
    </w:p>
    <w:p>
      <w:pPr>
        <w:numPr>
          <w:ilvl w:val="0"/>
          <w:numId w:val="1001"/>
        </w:numPr>
        <w:pStyle w:val="Compact"/>
      </w:pPr>
      <w:r>
        <w:rPr>
          <w:bCs/>
          <w:b/>
        </w:rPr>
        <w:t xml:space="preserve">Design</w:t>
      </w:r>
      <w:r>
        <w:t xml:space="preserve"> </w:t>
      </w:r>
      <w:r>
        <w:t xml:space="preserve">a modular flood-resilient pavement system incorporating recycled local materials (e.g., crushed beach stone) for Tel Aviv's high-traffic zones.</w:t>
      </w:r>
    </w:p>
    <w:p>
      <w:pPr>
        <w:numPr>
          <w:ilvl w:val="0"/>
          <w:numId w:val="1001"/>
        </w:numPr>
        <w:pStyle w:val="Compact"/>
      </w:pPr>
      <w:r>
        <w:rPr>
          <w:bCs/>
          <w:b/>
        </w:rPr>
        <w:t xml:space="preserve">Develop</w:t>
      </w:r>
      <w:r>
        <w:t xml:space="preserve"> </w:t>
      </w:r>
      <w:r>
        <w:t xml:space="preserve">a decision-support tool for civil engineers to prioritize infrastructure upgrades using cost-benefit analysis weighted by climate risk and cultural heritage preservation.</w:t>
      </w:r>
    </w:p>
    <w:p>
      <w:pPr>
        <w:numPr>
          <w:ilvl w:val="0"/>
          <w:numId w:val="1001"/>
        </w:numPr>
        <w:pStyle w:val="Compact"/>
      </w:pPr>
      <w:r>
        <w:rPr>
          <w:bCs/>
          <w:b/>
        </w:rPr>
        <w:t xml:space="preserve">Assess</w:t>
      </w:r>
      <w:r>
        <w:t xml:space="preserve"> </w:t>
      </w:r>
      <w:r>
        <w:t xml:space="preserve">social acceptance of green infrastructure through community workshops across Tel Aviv's 20 diverse neighborhoods.</w:t>
      </w:r>
    </w:p>
    <w:p>
      <w:pPr>
        <w:numPr>
          <w:ilvl w:val="0"/>
          <w:numId w:val="1001"/>
        </w:numPr>
        <w:pStyle w:val="Compact"/>
      </w:pPr>
      <w:r>
        <w:rPr>
          <w:bCs/>
          <w:b/>
        </w:rPr>
        <w:t xml:space="preserve">Create</w:t>
      </w:r>
      <w:r>
        <w:t xml:space="preserve"> </w:t>
      </w:r>
      <w:r>
        <w:t xml:space="preserve">a replicable framework for Israeli civil engineers to integrate UN Sustainable Development Goals (SDG 11 &amp; 6) into municipal planning within</w:t>
      </w:r>
      <w:r>
        <w:t xml:space="preserve"> </w:t>
      </w:r>
      <w:r>
        <w:rPr>
          <w:iCs/>
          <w:i/>
        </w:rPr>
        <w:t xml:space="preserve">Israel Tel Aviv</w:t>
      </w:r>
      <w:r>
        <w:t xml:space="preserve">.</w:t>
      </w:r>
    </w:p>
    <w:bookmarkEnd w:id="23"/>
    <w:bookmarkStart w:id="24" w:name="X2a39d59fb09175d00f6a55e0447986855bac877"/>
    <w:p>
      <w:pPr>
        <w:pStyle w:val="Heading2"/>
      </w:pPr>
      <w:r>
        <w:t xml:space="preserve">5. Methodology: Integrated Field-Driven Research Approach</w:t>
      </w:r>
    </w:p>
    <w:p>
      <w:pPr>
        <w:pStyle w:val="FirstParagraph"/>
      </w:pPr>
      <w:r>
        <w:t xml:space="preserve">The research employs a mixed-methods strategy uniquely tailored for Tel Aviv:</w:t>
      </w:r>
    </w:p>
    <w:p>
      <w:pPr>
        <w:numPr>
          <w:ilvl w:val="0"/>
          <w:numId w:val="1002"/>
        </w:numPr>
        <w:pStyle w:val="Compact"/>
      </w:pPr>
      <w:r>
        <w:rPr>
          <w:bCs/>
          <w:b/>
        </w:rPr>
        <w:t xml:space="preserve">Phase 1 (Months 1-6):</w:t>
      </w:r>
      <w:r>
        <w:t xml:space="preserve"> </w:t>
      </w:r>
      <w:r>
        <w:t xml:space="preserve">Collaborate with the Tel Aviv-Yafo Municipality's Engineering Department to map infrastructure assets using drone LiDAR and historical flood records. Civil engineers will conduct on-site soil stability tests at 30 coastal sites.</w:t>
      </w:r>
    </w:p>
    <w:p>
      <w:pPr>
        <w:numPr>
          <w:ilvl w:val="0"/>
          <w:numId w:val="1002"/>
        </w:numPr>
        <w:pStyle w:val="Compact"/>
      </w:pPr>
      <w:r>
        <w:rPr>
          <w:bCs/>
          <w:b/>
        </w:rPr>
        <w:t xml:space="preserve">Phase 2 (Months 7-15):</w:t>
      </w:r>
      <w:r>
        <w:t xml:space="preserve"> </w:t>
      </w:r>
      <w:r>
        <w:t xml:space="preserve">Prototype sustainable materials at the Holon Institute of Technology's civil engineering lab. Test recycled aggregate pavements under simulated Mediterranean storm conditions (200mm/h rainfall, +4°C temperature shifts).</w:t>
      </w:r>
    </w:p>
    <w:p>
      <w:pPr>
        <w:numPr>
          <w:ilvl w:val="0"/>
          <w:numId w:val="1002"/>
        </w:numPr>
        <w:pStyle w:val="Compact"/>
      </w:pPr>
      <w:r>
        <w:rPr>
          <w:bCs/>
          <w:b/>
        </w:rPr>
        <w:t xml:space="preserve">Phase 3 (Months 16-24):</w:t>
      </w:r>
      <w:r>
        <w:t xml:space="preserve"> </w:t>
      </w:r>
      <w:r>
        <w:t xml:space="preserve">Deploy participatory workshops with residents in Neve Tzedek and Florentin—neighborhoods facing high flood risk—to co-design community-level solutions. Use GIS to model "what-if" scenarios for infrastructure investment.</w:t>
      </w:r>
    </w:p>
    <w:p>
      <w:pPr>
        <w:pStyle w:val="FirstParagraph"/>
      </w:pPr>
      <w:r>
        <w:t xml:space="preserve">This methodology ensures the</w:t>
      </w:r>
      <w:r>
        <w:t xml:space="preserve"> </w:t>
      </w:r>
      <w:r>
        <w:rPr>
          <w:bCs/>
          <w:b/>
        </w:rPr>
        <w:t xml:space="preserve">Civil Engineer</w:t>
      </w:r>
      <w:r>
        <w:t xml:space="preserve"> </w:t>
      </w:r>
      <w:r>
        <w:t xml:space="preserve">remains central to solution development, moving beyond theoretical models to actionable designs tested within Tel Aviv's real-world constraints.</w:t>
      </w:r>
    </w:p>
    <w:bookmarkEnd w:id="24"/>
    <w:bookmarkStart w:id="25" w:name="Xee2a81d5aca5921084c35d094c075716ccaaa44"/>
    <w:p>
      <w:pPr>
        <w:pStyle w:val="Heading2"/>
      </w:pPr>
      <w:r>
        <w:t xml:space="preserve">6. Expected Outcomes and Significance for Israel Tel Aviv</w:t>
      </w:r>
    </w:p>
    <w:p>
      <w:pPr>
        <w:pStyle w:val="FirstParagraph"/>
      </w:pPr>
      <w:r>
        <w:t xml:space="preserve">The research will deliver three transformative outputs for Israeli civil engineering practice:</w:t>
      </w:r>
    </w:p>
    <w:p>
      <w:pPr>
        <w:numPr>
          <w:ilvl w:val="0"/>
          <w:numId w:val="1003"/>
        </w:numPr>
        <w:pStyle w:val="Compact"/>
      </w:pPr>
      <w:r>
        <w:t xml:space="preserve">A publicly accessible</w:t>
      </w:r>
      <w:r>
        <w:t xml:space="preserve"> </w:t>
      </w:r>
      <w:r>
        <w:rPr>
          <w:iCs/>
          <w:i/>
        </w:rPr>
        <w:t xml:space="preserve">Tel Aviv Coastal Resilience Atlas</w:t>
      </w:r>
      <w:r>
        <w:t xml:space="preserve"> </w:t>
      </w:r>
      <w:r>
        <w:t xml:space="preserve">with hazard maps and design guidelines, directly usable by municipal engineers.</w:t>
      </w:r>
    </w:p>
    <w:p>
      <w:pPr>
        <w:numPr>
          <w:ilvl w:val="0"/>
          <w:numId w:val="1003"/>
        </w:numPr>
        <w:pStyle w:val="Compact"/>
      </w:pPr>
      <w:r>
        <w:t xml:space="preserve">A patented sustainable pavement system reducing construction costs by 18% (vs. conventional concrete) while increasing permeability for stormwater management—critical for Israel's water-scarce context.</w:t>
      </w:r>
    </w:p>
    <w:p>
      <w:pPr>
        <w:numPr>
          <w:ilvl w:val="0"/>
          <w:numId w:val="1003"/>
        </w:numPr>
        <w:pStyle w:val="Compact"/>
      </w:pPr>
      <w:r>
        <w:t xml:space="preserve">A policy brief for the Israeli Ministry of National Infrastructure, advocating standardized climate-resilient design codes applicable to all coastal cities in Israel, including Eilat and Ashdod.</w:t>
      </w:r>
    </w:p>
    <w:p>
      <w:pPr>
        <w:pStyle w:val="FirstParagraph"/>
      </w:pPr>
      <w:r>
        <w:t xml:space="preserve">Crucially, these outcomes will position Tel Aviv as a global benchmark. By embedding this research within</w:t>
      </w:r>
      <w:r>
        <w:t xml:space="preserve"> </w:t>
      </w:r>
      <w:r>
        <w:rPr>
          <w:bCs/>
          <w:b/>
        </w:rPr>
        <w:t xml:space="preserve">Israel Tel Aviv</w:t>
      </w:r>
      <w:r>
        <w:t xml:space="preserve">'s unique fabric—honoring its cultural heritage while embracing engineering innovation—the study ensures solutions are not just technically sound but socially embedded. The civil engineer's role evolves from problem-solver to community catalyst, directly addressing UN-Habitat's call for "inclusive, resilient cities."</w:t>
      </w:r>
    </w:p>
    <w:bookmarkEnd w:id="25"/>
    <w:bookmarkStart w:id="26" w:name="timeline-and-resource-requirements"/>
    <w:p>
      <w:pPr>
        <w:pStyle w:val="Heading2"/>
      </w:pPr>
      <w:r>
        <w:t xml:space="preserve">7. Timeline and Resource Requirements</w:t>
      </w:r>
    </w:p>
    <w:p>
      <w:pPr>
        <w:pStyle w:val="FirstParagraph"/>
      </w:pPr>
      <w:r>
        <w:t xml:space="preserve">The 24-month project requires:</w:t>
      </w:r>
    </w:p>
    <w:p>
      <w:pPr>
        <w:numPr>
          <w:ilvl w:val="0"/>
          <w:numId w:val="1004"/>
        </w:numPr>
        <w:pStyle w:val="Compact"/>
      </w:pPr>
      <w:r>
        <w:rPr>
          <w:bCs/>
          <w:b/>
        </w:rPr>
        <w:t xml:space="preserve">$350,000</w:t>
      </w:r>
      <w:r>
        <w:t xml:space="preserve"> </w:t>
      </w:r>
      <w:r>
        <w:t xml:space="preserve">for lab equipment, field surveys, and community workshops (sought through the Israel Science Foundation).</w:t>
      </w:r>
    </w:p>
    <w:p>
      <w:pPr>
        <w:numPr>
          <w:ilvl w:val="0"/>
          <w:numId w:val="1004"/>
        </w:numPr>
        <w:pStyle w:val="Compact"/>
      </w:pPr>
      <w:r>
        <w:rPr>
          <w:bCs/>
          <w:b/>
        </w:rPr>
        <w:t xml:space="preserve">Interdisciplinary team</w:t>
      </w:r>
      <w:r>
        <w:t xml:space="preserve">: 2 lead civil engineers (Tel Aviv University), 1 hydrologist (Weizmann Institute), 1 urban sociologist, and municipal liaison officer.</w:t>
      </w:r>
    </w:p>
    <w:p>
      <w:pPr>
        <w:numPr>
          <w:ilvl w:val="0"/>
          <w:numId w:val="1004"/>
        </w:numPr>
        <w:pStyle w:val="Compact"/>
      </w:pPr>
      <w:r>
        <w:rPr>
          <w:bCs/>
          <w:b/>
        </w:rPr>
        <w:t xml:space="preserve">Key partnerships</w:t>
      </w:r>
      <w:r>
        <w:t xml:space="preserve">: Tel Aviv-Yafo Municipality, Israel Water Authority, and the Ministry of Environmental Protection for data access and pilot implementation sites.</w:t>
      </w:r>
    </w:p>
    <w:bookmarkEnd w:id="26"/>
    <w:bookmarkStart w:id="27" w:name="X962d6e060b03a326e261df1ae428ec067242c34"/>
    <w:p>
      <w:pPr>
        <w:pStyle w:val="Heading2"/>
      </w:pPr>
      <w:r>
        <w:t xml:space="preserve">8. Conclusion: The Civil Engineer as Urban Pioneer</w:t>
      </w:r>
    </w:p>
    <w:p>
      <w:pPr>
        <w:pStyle w:val="FirstParagraph"/>
      </w:pPr>
      <w:r>
        <w:t xml:space="preserve">In the face of climate uncertainty, this research redefines the civil engineer's purpose in</w:t>
      </w:r>
      <w:r>
        <w:t xml:space="preserve"> </w:t>
      </w:r>
      <w:r>
        <w:rPr>
          <w:iCs/>
          <w:i/>
        </w:rPr>
        <w:t xml:space="preserve">Israel Tel Aviv</w:t>
      </w:r>
      <w:r>
        <w:t xml:space="preserve">. It moves beyond reactive infrastructure repair to proactive urban stewardship—where each engineered solution fortifies both physical structures and community resilience. By grounding this initiative in Tel Aviv's specific challenges (seismic risk, Mediterranean ecology, cultural density), we create a blueprint adaptable to other Mediterranean coastal cities while reinforcing Israel's leadership in sustainable engineering. The outcomes will directly empower the next generation of</w:t>
      </w:r>
      <w:r>
        <w:t xml:space="preserve"> </w:t>
      </w:r>
      <w:r>
        <w:rPr>
          <w:bCs/>
          <w:b/>
        </w:rPr>
        <w:t xml:space="preserve">Civil Engineer</w:t>
      </w:r>
      <w:r>
        <w:t xml:space="preserve"> </w:t>
      </w:r>
      <w:r>
        <w:t xml:space="preserve">professionals to transform Tel Aviv from a vulnerable coastline into a global exemplar of climate-responsive urban design. This is not merely research; it is an investment in the city's survival and vitality for generations to come.</w:t>
      </w:r>
    </w:p>
    <w:bookmarkEnd w:id="27"/>
    <w:bookmarkStart w:id="28" w:name="references-selected"/>
    <w:p>
      <w:pPr>
        <w:pStyle w:val="Heading2"/>
      </w:pPr>
      <w:r>
        <w:t xml:space="preserve">References (Selected)</w:t>
      </w:r>
    </w:p>
    <w:p>
      <w:pPr>
        <w:pStyle w:val="FirstParagraph"/>
      </w:pPr>
      <w:r>
        <w:t xml:space="preserve">Holon Institute of Technology. (2023). *Coastal Infrastructure Vulnerability Assessment: Mediterranean Context*. Israel National Archives.</w:t>
      </w:r>
      <w:r>
        <w:br/>
      </w:r>
      <w:r>
        <w:t xml:space="preserve">Israeli Ministry of Energy. (2024). *National Climate Adaptation Strategy for Coastal Zones*. Tel Aviv.</w:t>
      </w:r>
      <w:r>
        <w:br/>
      </w:r>
      <w:r>
        <w:t xml:space="preserve">UN-Habitat. (2023). *Cities and Climate Change: Global Report on Human Settlements*. United Nations.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Infrastructure for Coastal Resilience in Tel Aviv, Israel</dc:title>
  <dc:creator/>
  <dc:language>en</dc:language>
  <cp:keywords/>
  <dcterms:created xsi:type="dcterms:W3CDTF">2026-07-23T05:29:23Z</dcterms:created>
  <dcterms:modified xsi:type="dcterms:W3CDTF">2026-07-23T05:29:23Z</dcterms:modified>
</cp:coreProperties>
</file>

<file path=docProps/custom.xml><?xml version="1.0" encoding="utf-8"?>
<Properties xmlns="http://schemas.openxmlformats.org/officeDocument/2006/custom-properties" xmlns:vt="http://schemas.openxmlformats.org/officeDocument/2006/docPropsVTypes"/>
</file>