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Resilience</w:t>
      </w:r>
      <w:r>
        <w:t xml:space="preserve"> </w:t>
      </w:r>
      <w:r>
        <w:t xml:space="preserve">through</w:t>
      </w:r>
      <w:r>
        <w:t xml:space="preserve"> </w:t>
      </w:r>
      <w:r>
        <w:t xml:space="preserve">Civil</w:t>
      </w:r>
      <w:r>
        <w:t xml:space="preserve"> </w:t>
      </w:r>
      <w:r>
        <w:t xml:space="preserve">Engineering</w:t>
      </w:r>
      <w:r>
        <w:t xml:space="preserve"> </w:t>
      </w:r>
      <w:r>
        <w:t xml:space="preserve">in</w:t>
      </w:r>
      <w:r>
        <w:t xml:space="preserve"> </w:t>
      </w:r>
      <w:r>
        <w:t xml:space="preserve">Italy</w:t>
      </w:r>
      <w:r>
        <w:t xml:space="preserve"> </w:t>
      </w:r>
      <w:r>
        <w:t xml:space="preserve">Milan</w:t>
      </w:r>
    </w:p>
    <w:bookmarkStart w:id="26" w:name="Xd70a361429ae4bae62ae0e162a9d60f4a21089d"/>
    <w:p>
      <w:pPr>
        <w:pStyle w:val="Heading1"/>
      </w:pPr>
      <w:r>
        <w:t xml:space="preserve">A Research Proposal on Advanced Infrastructure Resilience: The Role of the Civil Engineer in Italy Milan's Urban Transformation</w:t>
      </w:r>
    </w:p>
    <w:p>
      <w:pPr>
        <w:pStyle w:val="FirstParagraph"/>
      </w:pPr>
      <w:r>
        <w:t xml:space="preserve">This comprehensive</w:t>
      </w:r>
      <w:r>
        <w:t xml:space="preserve"> </w:t>
      </w:r>
      <w:r>
        <w:rPr>
          <w:bCs/>
          <w:b/>
        </w:rPr>
        <w:t xml:space="preserve">Research Proposal</w:t>
      </w:r>
      <w:r>
        <w:t xml:space="preserve"> </w:t>
      </w:r>
      <w:r>
        <w:t xml:space="preserve">outlines a critical investigation into sustainable urban infrastructure development, specifically tailored to the unique challenges and opportunities facing</w:t>
      </w:r>
      <w:r>
        <w:t xml:space="preserve"> </w:t>
      </w:r>
      <w:r>
        <w:rPr>
          <w:bCs/>
          <w:b/>
        </w:rPr>
        <w:t xml:space="preserve">Civil Engineer</w:t>
      </w:r>
      <w:r>
        <w:t xml:space="preserve">s operating within</w:t>
      </w:r>
      <w:r>
        <w:t xml:space="preserve"> </w:t>
      </w:r>
      <w:r>
        <w:rPr>
          <w:bCs/>
          <w:b/>
        </w:rPr>
        <w:t xml:space="preserve">Italy Milan</w:t>
      </w:r>
      <w:r>
        <w:t xml:space="preserve">. As one of Europe’s most dynamic metropolises, Milan confronts intensifying pressures from climate change, rapid urbanization, and aging infrastructure. This study proposes a targeted research agenda to equip the next generation of Civil Engineers with the methodologies and tools necessary to foster resilient, equitable, and climate-adaptive urban environments in</w:t>
      </w:r>
      <w:r>
        <w:t xml:space="preserve"> </w:t>
      </w:r>
      <w:r>
        <w:rPr>
          <w:bCs/>
          <w:b/>
        </w:rPr>
        <w:t xml:space="preserve">Italy Milan</w:t>
      </w:r>
      <w:r>
        <w:t xml:space="preserve">.</w:t>
      </w:r>
    </w:p>
    <w:bookmarkStart w:id="20" w:name="Xfd43804b160f0dbb4009a1ecbbcd3b1c48886bf"/>
    <w:p>
      <w:pPr>
        <w:pStyle w:val="Heading2"/>
      </w:pPr>
      <w:r>
        <w:t xml:space="preserve">1. Introduction: The Urgent Imperative for Milan-Specific Engineering Solutions</w:t>
      </w:r>
    </w:p>
    <w:p>
      <w:pPr>
        <w:pStyle w:val="FirstParagraph"/>
      </w:pPr>
      <w:r>
        <w:t xml:space="preserve">Milan’s dense urban fabric—home to 1.4 million residents within the city proper and over 3.5 million in its metropolitan area—faces unprecedented strain. The city experiences severe Urban Heat Island effects (up to 8°C higher than rural surroundings), frequent flash flooding due to inadequate stormwater management, and critical infrastructure aging (e.g., bridges over the Navigli canals, seismic vulnerabilities in pre-1970s buildings). Current engineering practices often fail to holistically integrate climate adaptation, social equity, and circular economy principles. This gap necessitates a</w:t>
      </w:r>
      <w:r>
        <w:t xml:space="preserve"> </w:t>
      </w:r>
      <w:r>
        <w:rPr>
          <w:bCs/>
          <w:b/>
        </w:rPr>
        <w:t xml:space="preserve">Research Proposal</w:t>
      </w:r>
      <w:r>
        <w:t xml:space="preserve"> </w:t>
      </w:r>
      <w:r>
        <w:t xml:space="preserve">that centers Milan as the primary case study to develop actionable frameworks for Civil Engineers operating in complex Mediterranean urban contexts. The project directly responds to Milan’s "Milan 2030" sustainability strategy and Italy’s National Energy Strategy, which prioritize resilient infrastructure as a national priority.</w:t>
      </w:r>
    </w:p>
    <w:bookmarkEnd w:id="20"/>
    <w:bookmarkStart w:id="21" w:name="Xb06271e94f5cbbb2394c069e7d726f691ec318b"/>
    <w:p>
      <w:pPr>
        <w:pStyle w:val="Heading2"/>
      </w:pPr>
      <w:r>
        <w:t xml:space="preserve">2. Literature Review: Gaps in Existing Urban Engineering Frameworks</w:t>
      </w:r>
    </w:p>
    <w:p>
      <w:pPr>
        <w:pStyle w:val="FirstParagraph"/>
      </w:pPr>
      <w:r>
        <w:t xml:space="preserve">While global literature on climate-resilient infrastructure is expanding, it largely overlooks the nuanced socio-technical realities of cities like Milan. Key gaps include: (a) Limited studies on integrating historical urban morphology (e.g., Milan’s medieval grid and 19th-century expansions) with modern green infrastructure; (b) Insufficient data on the economic viability of adaptive retrofitting for Milan’s specific building stock; and (c) Over-reliance on generic "green city" models without context-specific adaptation. Recent Italian research (e.g., studies from Politecnico di Milano, 2022-2023) highlights Milan’s unique challenges but lacks interdisciplinary engineering methodologies to translate policy into on-ground implementation. This</w:t>
      </w:r>
      <w:r>
        <w:t xml:space="preserve"> </w:t>
      </w:r>
      <w:r>
        <w:rPr>
          <w:bCs/>
          <w:b/>
        </w:rPr>
        <w:t xml:space="preserve">Research Proposal</w:t>
      </w:r>
      <w:r>
        <w:t xml:space="preserve"> </w:t>
      </w:r>
      <w:r>
        <w:t xml:space="preserve">bridges this gap by positioning the Civil Engineer as the central orchestrator of integrated solutions.</w:t>
      </w:r>
    </w:p>
    <w:bookmarkEnd w:id="21"/>
    <w:bookmarkStart w:id="22" w:name="Xeb72f8341ec6ce1688209a314c7033de7184f76"/>
    <w:p>
      <w:pPr>
        <w:pStyle w:val="Heading2"/>
      </w:pPr>
      <w:r>
        <w:t xml:space="preserve">3. Research Objectives: Focused on Italy Milan's Realities</w:t>
      </w:r>
    </w:p>
    <w:p>
      <w:pPr>
        <w:pStyle w:val="FirstParagraph"/>
      </w:pPr>
      <w:r>
        <w:t xml:space="preserve">The core objectives of this study are:</w:t>
      </w:r>
    </w:p>
    <w:p>
      <w:pPr>
        <w:numPr>
          <w:ilvl w:val="0"/>
          <w:numId w:val="1001"/>
        </w:numPr>
        <w:pStyle w:val="Compact"/>
      </w:pPr>
      <w:r>
        <w:t xml:space="preserve">To develop a context-sensitive methodology for assessing climate vulnerability across Milan’s critical infrastructure networks (transportation, water, energy) using high-resolution urban microclimate data.</w:t>
      </w:r>
    </w:p>
    <w:p>
      <w:pPr>
        <w:numPr>
          <w:ilvl w:val="0"/>
          <w:numId w:val="1001"/>
        </w:numPr>
        <w:pStyle w:val="Compact"/>
      </w:pPr>
      <w:r>
        <w:t xml:space="preserve">To design and model adaptive retrofitting strategies for Milan’s historic industrial zones (e.g., Porta Nuova regeneration area) that blend seismic resilience with nature-based solutions (e.g., permeable pavements, urban forests).</w:t>
      </w:r>
    </w:p>
    <w:p>
      <w:pPr>
        <w:numPr>
          <w:ilvl w:val="0"/>
          <w:numId w:val="1001"/>
        </w:numPr>
        <w:pStyle w:val="Compact"/>
      </w:pPr>
      <w:r>
        <w:t xml:space="preserve">To quantify the socio-economic benefits of these engineering interventions—specifically job creation in sustainable construction and reduced public health costs from heat stress—for Milan’s diverse neighborhoods.</w:t>
      </w:r>
    </w:p>
    <w:bookmarkEnd w:id="22"/>
    <w:bookmarkStart w:id="23" w:name="X055c658f40f27a58425ea5c497e7fcdf9ab0639"/>
    <w:p>
      <w:pPr>
        <w:pStyle w:val="Heading2"/>
      </w:pPr>
      <w:r>
        <w:t xml:space="preserve">4. Methodology: An Integrated Civil Engineer-Led Approach</w:t>
      </w:r>
    </w:p>
    <w:p>
      <w:pPr>
        <w:pStyle w:val="FirstParagraph"/>
      </w:pPr>
      <w:r>
        <w:t xml:space="preserve">This study adopts a mixed-methods design, explicitly designed for the Civil Engineer to lead cross-sectoral collaboration:</w:t>
      </w:r>
    </w:p>
    <w:p>
      <w:pPr>
        <w:numPr>
          <w:ilvl w:val="0"/>
          <w:numId w:val="1002"/>
        </w:numPr>
        <w:pStyle w:val="Compact"/>
      </w:pPr>
      <w:r>
        <w:rPr>
          <w:bCs/>
          <w:b/>
        </w:rPr>
        <w:t xml:space="preserve">Phase 1 (Data Integration):</w:t>
      </w:r>
      <w:r>
        <w:t xml:space="preserve"> </w:t>
      </w:r>
      <w:r>
        <w:t xml:space="preserve">Collaborate with Milan’s Municipality, Politecnico di Milano, and ARPA Lombardia to compile geospatial datasets on microclimates, building ages, flood zones, and energy flows across 10 selected districts.</w:t>
      </w:r>
    </w:p>
    <w:p>
      <w:pPr>
        <w:numPr>
          <w:ilvl w:val="0"/>
          <w:numId w:val="1002"/>
        </w:numPr>
        <w:pStyle w:val="Compact"/>
      </w:pPr>
      <w:r>
        <w:rPr>
          <w:bCs/>
          <w:b/>
        </w:rPr>
        <w:t xml:space="preserve">Phase 2 (Engineering Modeling):</w:t>
      </w:r>
      <w:r>
        <w:t xml:space="preserve"> </w:t>
      </w:r>
      <w:r>
        <w:t xml:space="preserve">Utilize BIM (Building Information Modeling) and GIS tools to simulate the performance of proposed retrofits under IPCC RCP 4.5/8.5 climate scenarios, focusing on infrastructure durability and resource efficiency.</w:t>
      </w:r>
    </w:p>
    <w:p>
      <w:pPr>
        <w:numPr>
          <w:ilvl w:val="0"/>
          <w:numId w:val="1002"/>
        </w:numPr>
        <w:pStyle w:val="Compact"/>
      </w:pPr>
      <w:r>
        <w:rPr>
          <w:bCs/>
          <w:b/>
        </w:rPr>
        <w:t xml:space="preserve">Phase 3 (Stakeholder Co-Creation):</w:t>
      </w:r>
      <w:r>
        <w:t xml:space="preserve"> </w:t>
      </w:r>
      <w:r>
        <w:t xml:space="preserve">Facilitate workshops with local Civil Engineers, urban planners, community representatives, and policymakers in Milan to refine designs for social acceptability and operational feasibility.</w:t>
      </w:r>
    </w:p>
    <w:p>
      <w:pPr>
        <w:numPr>
          <w:ilvl w:val="0"/>
          <w:numId w:val="1002"/>
        </w:numPr>
        <w:pStyle w:val="Compact"/>
      </w:pPr>
      <w:r>
        <w:rPr>
          <w:bCs/>
          <w:b/>
        </w:rPr>
        <w:t xml:space="preserve">Phase 4 (Economic Analysis):</w:t>
      </w:r>
      <w:r>
        <w:t xml:space="preserve"> </w:t>
      </w:r>
      <w:r>
        <w:t xml:space="preserve">Apply cost-benefit analysis aligned with Italy’s National Accounting Framework to evaluate long-term resilience ROI for municipal investment decisions.</w:t>
      </w:r>
    </w:p>
    <w:bookmarkEnd w:id="23"/>
    <w:bookmarkStart w:id="24" w:name="X908d7def8d125c842782fed1dec6f8431c5864e"/>
    <w:p>
      <w:pPr>
        <w:pStyle w:val="Heading2"/>
      </w:pPr>
      <w:r>
        <w:t xml:space="preserve">5. Expected Outcomes &amp; Significance for Italy Milan</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tailored "Milan Resilience Framework" for Civil Engineers, including standardized assessment protocols and retrofitting guidelines applicable to Mediterranean cities.</w:t>
      </w:r>
    </w:p>
    <w:p>
      <w:pPr>
        <w:numPr>
          <w:ilvl w:val="0"/>
          <w:numId w:val="1003"/>
        </w:numPr>
        <w:pStyle w:val="Compact"/>
      </w:pPr>
      <w:r>
        <w:t xml:space="preserve">Validated engineering models demonstrating a 20-30% reduction in heat stress impacts and 15-25% lower flood risk for targeted urban zones within Milan.</w:t>
      </w:r>
    </w:p>
    <w:p>
      <w:pPr>
        <w:numPr>
          <w:ilvl w:val="0"/>
          <w:numId w:val="1003"/>
        </w:numPr>
        <w:pStyle w:val="Compact"/>
      </w:pPr>
      <w:r>
        <w:t xml:space="preserve">A roadmap for integrating Civil Engineers into Milan’s municipal climate governance, directly supporting the city’s goal to become carbon neutral by 2040.</w:t>
      </w:r>
    </w:p>
    <w:p>
      <w:pPr>
        <w:pStyle w:val="FirstParagraph"/>
      </w:pPr>
      <w:r>
        <w:t xml:space="preserve">The significance extends beyond academic contribution: By equipping the Civil Engineer with place-based tools, this research directly addresses Italy Milan's urgent need for infrastructure that is not merely functional but actively enhances urban livability and equity. It positions the Civil Engineer as a strategic asset in Milan’s transition from a traditional industrial hub to a model of sustainable urbanism within</w:t>
      </w:r>
      <w:r>
        <w:t xml:space="preserve"> </w:t>
      </w:r>
      <w:r>
        <w:rPr>
          <w:bCs/>
          <w:b/>
        </w:rPr>
        <w:t xml:space="preserve">Italy</w:t>
      </w:r>
      <w:r>
        <w:t xml:space="preserve">.</w:t>
      </w:r>
    </w:p>
    <w:bookmarkEnd w:id="24"/>
    <w:bookmarkStart w:id="25" w:name="X5d28709823712a03e8fc9153012f07a481dbf3b"/>
    <w:p>
      <w:pPr>
        <w:pStyle w:val="Heading2"/>
      </w:pPr>
      <w:r>
        <w:t xml:space="preserve">6. Conclusion: A Call to Action for Civil Engineers in Milan</w:t>
      </w:r>
    </w:p>
    <w:p>
      <w:pPr>
        <w:pStyle w:val="FirstParagraph"/>
      </w:pPr>
      <w:r>
        <w:t xml:space="preserve">The future of Milan depends on engineering innovation grounded in local context. This</w:t>
      </w:r>
      <w:r>
        <w:t xml:space="preserve"> </w:t>
      </w:r>
      <w:r>
        <w:rPr>
          <w:bCs/>
          <w:b/>
        </w:rPr>
        <w:t xml:space="preserve">Research Proposal</w:t>
      </w:r>
      <w:r>
        <w:t xml:space="preserve"> </w:t>
      </w:r>
      <w:r>
        <w:t xml:space="preserve">transcends theoretical inquiry by demanding that the Civil Engineer moves from passive implementer to proactive urban architect within the unique ecosystem of</w:t>
      </w:r>
      <w:r>
        <w:t xml:space="preserve"> </w:t>
      </w:r>
      <w:r>
        <w:rPr>
          <w:bCs/>
          <w:b/>
        </w:rPr>
        <w:t xml:space="preserve">Italy Milan</w:t>
      </w:r>
      <w:r>
        <w:t xml:space="preserve">. By focusing resources on Milan’s specific climatic, historical, and social fabric, this study promises actionable outcomes that can be scaled across Italy and Europe. We seek funding to launch this critical initiative, ensuring that as Milan evolves into a global sustainability benchmark by 2050, its infrastructure is built by Civil Engineers equipped with the most advanced resilience tools available. The time for place-based engineering research in</w:t>
      </w:r>
      <w:r>
        <w:t xml:space="preserve"> </w:t>
      </w:r>
      <w:r>
        <w:rPr>
          <w:bCs/>
          <w:b/>
        </w:rPr>
        <w:t xml:space="preserve">Italy Milan</w:t>
      </w:r>
      <w:r>
        <w:t xml:space="preserve"> </w:t>
      </w:r>
      <w:r>
        <w:t xml:space="preserve">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Resilience through Civil Engineering in Italy Milan</dc:title>
  <dc:creator/>
  <dc:language>en</dc:language>
  <cp:keywords/>
  <dcterms:created xsi:type="dcterms:W3CDTF">2026-07-23T06:08:30Z</dcterms:created>
  <dcterms:modified xsi:type="dcterms:W3CDTF">2026-07-23T06:08:30Z</dcterms:modified>
</cp:coreProperties>
</file>

<file path=docProps/custom.xml><?xml version="1.0" encoding="utf-8"?>
<Properties xmlns="http://schemas.openxmlformats.org/officeDocument/2006/custom-properties" xmlns:vt="http://schemas.openxmlformats.org/officeDocument/2006/docPropsVTypes"/>
</file>