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Resilience</w:t>
      </w:r>
      <w:r>
        <w:t xml:space="preserve"> </w:t>
      </w:r>
      <w:r>
        <w:t xml:space="preserve">Frameworks</w:t>
      </w:r>
      <w:r>
        <w:t xml:space="preserve"> </w:t>
      </w:r>
      <w:r>
        <w:t xml:space="preserve">for</w:t>
      </w:r>
      <w:r>
        <w:t xml:space="preserve"> </w:t>
      </w:r>
      <w:r>
        <w:t xml:space="preserve">Civil</w:t>
      </w:r>
      <w:r>
        <w:t xml:space="preserve"> </w:t>
      </w:r>
      <w:r>
        <w:t xml:space="preserve">Engineering</w:t>
      </w:r>
      <w:r>
        <w:t xml:space="preserve"> </w:t>
      </w:r>
      <w:r>
        <w:t xml:space="preserve">Infrastructure</w:t>
      </w:r>
      <w:r>
        <w:t xml:space="preserve"> </w:t>
      </w:r>
      <w:r>
        <w:t xml:space="preserve">in</w:t>
      </w:r>
      <w:r>
        <w:t xml:space="preserve"> </w:t>
      </w:r>
      <w:r>
        <w:t xml:space="preserve">Japan</w:t>
      </w:r>
      <w:r>
        <w:t xml:space="preserve"> </w:t>
      </w:r>
      <w:r>
        <w:t xml:space="preserve">Osaka</w:t>
      </w:r>
    </w:p>
    <w:bookmarkStart w:id="28" w:name="X56d36f9f9b1d08caa6a850f070cb1f29bc7f2b7"/>
    <w:p>
      <w:pPr>
        <w:pStyle w:val="Heading1"/>
      </w:pPr>
      <w:r>
        <w:t xml:space="preserve">Research Proposal: Advanced Resilience Frameworks for Civil Engineering Infrastructure in Japan Osaka</w:t>
      </w:r>
    </w:p>
    <w:bookmarkStart w:id="20" w:name="abstract"/>
    <w:p>
      <w:pPr>
        <w:pStyle w:val="Heading2"/>
      </w:pPr>
      <w:r>
        <w:t xml:space="preserve">Abstract</w:t>
      </w:r>
    </w:p>
    <w:p>
      <w:pPr>
        <w:pStyle w:val="FirstParagraph"/>
      </w:pPr>
      <w:r>
        <w:t xml:space="preserve">This research proposal outlines a critical investigation into next-generation resilience strategies for Civil Engineer infrastructure systems within the dynamic urban context of Japan Osaka. Focusing on the convergence of seismic vulnerability, climate change impacts, and aging infrastructure, this project aims to develop an integrated framework that empowers the Civil Engineer to design, implement, and manage resilient urban environments. With Osaka facing escalating threats from earthquakes (e.g., 2018 Kobe aftershocks), typhoons (e.g., Typhoon Hagibis 2019), and sea-level rise affecting its coastal districts like Namba and Dotonbori, this research directly addresses the urgent needs of Civil Engineering practice in Japan Osaka. The proposed framework integrates AI-driven predictive modeling with adaptive structural engineering principles to create a prototype system for real-time infrastructure assessment and response planning, positioning Osaka as a global leader in urban resilience.</w:t>
      </w:r>
    </w:p>
    <w:bookmarkEnd w:id="20"/>
    <w:bookmarkStart w:id="21" w:name="X3c01d3a587cb8378f89d7af442d1ce284d58ee5"/>
    <w:p>
      <w:pPr>
        <w:pStyle w:val="Heading2"/>
      </w:pPr>
      <w:r>
        <w:t xml:space="preserve">1. Introduction: The Imperative for Innovation in Japan Osaka</w:t>
      </w:r>
    </w:p>
    <w:p>
      <w:pPr>
        <w:pStyle w:val="FirstParagraph"/>
      </w:pPr>
      <w:r>
        <w:t xml:space="preserve">Osaka, one of Japan's most populous and economically vital cities, is uniquely positioned at the crossroads of significant civil engineering challenges. As a major port city built on reclaimed land with high seismic activity (frequent tremors from the Nankai Trough), Osaka faces compounded vulnerabilities. The existing infrastructure network—including critical transport links like Hanshin Expressway, historic water management systems in Osaka Bay, and dense urban housing—requires urgent modernization by the Civil Engineer. Current approaches often rely on outdated seismic codes or isolated flood mitigation projects, failing to address the interconnected risks of climate change and population density. This research proposes a paradigm shift: moving beyond reactive measures towards a proactive, data-integrated resilience framework specifically designed for the complex reality of Japan Osaka. The Civil Engineer in this context is not merely a designer but an integrated risk manager and urban systems strategist.</w:t>
      </w:r>
    </w:p>
    <w:bookmarkEnd w:id="21"/>
    <w:bookmarkStart w:id="22" w:name="problem-statement-and-literature-review"/>
    <w:p>
      <w:pPr>
        <w:pStyle w:val="Heading2"/>
      </w:pPr>
      <w:r>
        <w:t xml:space="preserve">2. Problem Statement and Literature Review</w:t>
      </w:r>
    </w:p>
    <w:p>
      <w:pPr>
        <w:pStyle w:val="FirstParagraph"/>
      </w:pPr>
      <w:r>
        <w:t xml:space="preserve">Existing literature on civil engineering resilience in Japan (e.g., studies by NIED - National Institute of Natural Hazards) emphasizes structural seismic design but often overlooks the systemic interdependencies within Osaka's urban fabric. Research from Kyoto University on post-earthquake infrastructure recovery highlights critical gaps in real-time data integration during disasters, a deficiency directly impacting the effectiveness of the Civil Engineer's emergency response. Furthermore, studies on coastal cities (e.g., Tokyo Bay) offer limited applicability to Osaka’s specific alluvial plain geology and unique flood patterns exacerbated by its canal network. There is a distinct lack of research focused on *integrated* resilience—simultaneously addressing seismic, hydrological, and climate stressors with a methodology directly applicable to the Civil Engineer's daily workflow in Japan Osaka. This proposal bridges that gap.</w:t>
      </w:r>
    </w:p>
    <w:bookmarkEnd w:id="22"/>
    <w:bookmarkStart w:id="23" w:name="research-objectives"/>
    <w:p>
      <w:pPr>
        <w:pStyle w:val="Heading2"/>
      </w:pPr>
      <w:r>
        <w:t xml:space="preserve">3. Research Objectives</w:t>
      </w:r>
    </w:p>
    <w:p>
      <w:pPr>
        <w:pStyle w:val="FirstParagraph"/>
      </w:pPr>
      <w:r>
        <w:t xml:space="preserve">This project will achieve the following specific objectives within the context of Japan Osaka:</w:t>
      </w:r>
    </w:p>
    <w:p>
      <w:pPr>
        <w:numPr>
          <w:ilvl w:val="0"/>
          <w:numId w:val="1001"/>
        </w:numPr>
        <w:pStyle w:val="Compact"/>
      </w:pPr>
      <w:r>
        <w:rPr>
          <w:bCs/>
          <w:b/>
        </w:rPr>
        <w:t xml:space="preserve">Develop an AI-Powered Vulnerability Assessment Model:</w:t>
      </w:r>
      <w:r>
        <w:t xml:space="preserve"> </w:t>
      </w:r>
      <w:r>
        <w:t xml:space="preserve">Utilize historical seismic data (JMA catalogs), LiDAR topography, and IoT sensor networks across key Osaka districts to create a dynamic model predicting structural failure points under combined earthquake and flood scenarios.</w:t>
      </w:r>
    </w:p>
    <w:p>
      <w:pPr>
        <w:numPr>
          <w:ilvl w:val="0"/>
          <w:numId w:val="1001"/>
        </w:numPr>
        <w:pStyle w:val="Compact"/>
      </w:pPr>
      <w:r>
        <w:rPr>
          <w:bCs/>
          <w:b/>
        </w:rPr>
        <w:t xml:space="preserve">Create a Civil Engineer Decision-Support Toolkit:</w:t>
      </w:r>
      <w:r>
        <w:t xml:space="preserve"> </w:t>
      </w:r>
      <w:r>
        <w:t xml:space="preserve">Design an intuitive digital platform for the Civil Engineer, integrating the vulnerability model with real-time data (e.g., from Osaka City's Disaster Management Center) to prioritize maintenance, retrofitting, and emergency resource allocation.</w:t>
      </w:r>
    </w:p>
    <w:p>
      <w:pPr>
        <w:numPr>
          <w:ilvl w:val="0"/>
          <w:numId w:val="1001"/>
        </w:numPr>
        <w:pStyle w:val="Compact"/>
      </w:pPr>
      <w:r>
        <w:rPr>
          <w:bCs/>
          <w:b/>
        </w:rPr>
        <w:t xml:space="preserve">Pilot Implementation in Namba District:</w:t>
      </w:r>
      <w:r>
        <w:t xml:space="preserve"> </w:t>
      </w:r>
      <w:r>
        <w:t xml:space="preserve">Test the framework on a selected high-risk urban block (Namba) featuring historic structures adjacent to flood-prone canals, involving collaboration with Osaka City Civil Engineering Bureau personnel.</w:t>
      </w:r>
    </w:p>
    <w:p>
      <w:pPr>
        <w:numPr>
          <w:ilvl w:val="0"/>
          <w:numId w:val="1001"/>
        </w:numPr>
        <w:pStyle w:val="Compact"/>
      </w:pPr>
      <w:r>
        <w:rPr>
          <w:bCs/>
          <w:b/>
        </w:rPr>
        <w:t xml:space="preserve">Establish Best Practice Guidelines for Japan Osaka:</w:t>
      </w:r>
      <w:r>
        <w:t xml:space="preserve"> </w:t>
      </w:r>
      <w:r>
        <w:t xml:space="preserve">Produce actionable, context-specific protocols for Civil Engineer teams managing infrastructure resilience under the unique regulatory and environmental conditions of Japan Osaka.</w:t>
      </w:r>
    </w:p>
    <w:bookmarkEnd w:id="23"/>
    <w:bookmarkStart w:id="24" w:name="methodology"/>
    <w:p>
      <w:pPr>
        <w:pStyle w:val="Heading2"/>
      </w:pPr>
      <w:r>
        <w:t xml:space="preserve">4. Methodology</w:t>
      </w:r>
    </w:p>
    <w:p>
      <w:pPr>
        <w:pStyle w:val="FirstParagraph"/>
      </w:pPr>
      <w:r>
        <w:t xml:space="preserve">The research employs a mixed-methods approach tailored to the Japanese civil engineering landscape:</w:t>
      </w:r>
    </w:p>
    <w:p>
      <w:pPr>
        <w:numPr>
          <w:ilvl w:val="0"/>
          <w:numId w:val="1002"/>
        </w:numPr>
        <w:pStyle w:val="Compact"/>
      </w:pPr>
      <w:r>
        <w:rPr>
          <w:bCs/>
          <w:b/>
        </w:rPr>
        <w:t xml:space="preserve">Phase 1 (3 months):</w:t>
      </w:r>
      <w:r>
        <w:t xml:space="preserve"> </w:t>
      </w:r>
      <w:r>
        <w:t xml:space="preserve">Comprehensive data gathering from Osaka City archives, Kansai Transport Bureau, and JMA; site surveys in Namba/Dotonbori districts.</w:t>
      </w:r>
    </w:p>
    <w:p>
      <w:pPr>
        <w:numPr>
          <w:ilvl w:val="0"/>
          <w:numId w:val="1002"/>
        </w:numPr>
        <w:pStyle w:val="Compact"/>
      </w:pPr>
      <w:r>
        <w:rPr>
          <w:bCs/>
          <w:b/>
        </w:rPr>
        <w:t xml:space="preserve">Phase 2 (6 months):</w:t>
      </w:r>
      <w:r>
        <w:t xml:space="preserve"> </w:t>
      </w:r>
      <w:r>
        <w:t xml:space="preserve">Development of the AI model using Python/TensorFlow, trained on Osaka-specific historical disaster datasets. Validation against simulated scenarios based on past events (e.g., 2018 Kobe earthquake effects).</w:t>
      </w:r>
    </w:p>
    <w:p>
      <w:pPr>
        <w:numPr>
          <w:ilvl w:val="0"/>
          <w:numId w:val="1002"/>
        </w:numPr>
        <w:pStyle w:val="Compact"/>
      </w:pPr>
      <w:r>
        <w:rPr>
          <w:bCs/>
          <w:b/>
        </w:rPr>
        <w:t xml:space="preserve">Phase 3 (4 months):</w:t>
      </w:r>
      <w:r>
        <w:t xml:space="preserve"> </w:t>
      </w:r>
      <w:r>
        <w:t xml:space="preserve">Co-design workshops with Civil Engineers from Osaka City Works Department and Kansai University to refine the digital toolkit interface and workflow integration.</w:t>
      </w:r>
    </w:p>
    <w:p>
      <w:pPr>
        <w:numPr>
          <w:ilvl w:val="0"/>
          <w:numId w:val="1002"/>
        </w:numPr>
        <w:pStyle w:val="Compact"/>
      </w:pPr>
      <w:r>
        <w:rPr>
          <w:bCs/>
          <w:b/>
        </w:rPr>
        <w:t xml:space="preserve">Phase 4 (3 months):</w:t>
      </w:r>
      <w:r>
        <w:t xml:space="preserve"> </w:t>
      </w:r>
      <w:r>
        <w:t xml:space="preserve">Pilot deployment in Namba, collecting feedback, performance metrics (e.g., time-to-decision for emergency routing), and cost-benefit analysis compared to traditional methods.</w:t>
      </w:r>
    </w:p>
    <w:bookmarkEnd w:id="24"/>
    <w:bookmarkStart w:id="25" w:name="expected-outcomes-and-significance"/>
    <w:p>
      <w:pPr>
        <w:pStyle w:val="Heading2"/>
      </w:pPr>
      <w:r>
        <w:t xml:space="preserve">5. Expected Outcomes and Significance</w:t>
      </w:r>
    </w:p>
    <w:p>
      <w:pPr>
        <w:pStyle w:val="FirstParagraph"/>
      </w:pPr>
      <w:r>
        <w:t xml:space="preserve">This research will deliver a tangible framework directly empowering the Civil Engineer in Japan Osaka. Key outcomes include:</w:t>
      </w:r>
    </w:p>
    <w:p>
      <w:pPr>
        <w:numPr>
          <w:ilvl w:val="0"/>
          <w:numId w:val="1003"/>
        </w:numPr>
        <w:pStyle w:val="Compact"/>
      </w:pPr>
      <w:r>
        <w:t xml:space="preserve">A validated AI model predicting infrastructure vulnerability with 85%+ accuracy for Osaka-specific scenarios.</w:t>
      </w:r>
    </w:p>
    <w:p>
      <w:pPr>
        <w:numPr>
          <w:ilvl w:val="0"/>
          <w:numId w:val="1003"/>
        </w:numPr>
        <w:pStyle w:val="Compact"/>
      </w:pPr>
      <w:r>
        <w:t xml:space="preserve">A user-tested digital toolkit adopted by at least two municipal Civil Engineering teams in Osaka City during the project lifecycle.</w:t>
      </w:r>
    </w:p>
    <w:p>
      <w:pPr>
        <w:numPr>
          <w:ilvl w:val="0"/>
          <w:numId w:val="1003"/>
        </w:numPr>
        <w:pStyle w:val="Compact"/>
      </w:pPr>
      <w:r>
        <w:t xml:space="preserve">Published guidelines ("Osaka Resilience Protocols for Civil Engineer Practice") co-developed with key stakeholders like the Japan Society of Civil Engineers (JSCE) Kansai Chapter.</w:t>
      </w:r>
    </w:p>
    <w:p>
      <w:pPr>
        <w:numPr>
          <w:ilvl w:val="0"/>
          <w:numId w:val="1003"/>
        </w:numPr>
        <w:pStyle w:val="Compact"/>
      </w:pPr>
      <w:r>
        <w:t xml:space="preserve">A significant reduction in estimated response time for critical infrastructure repairs following simulated disasters, directly enhancing public safety in Japan Osaka.</w:t>
      </w:r>
    </w:p>
    <w:p>
      <w:pPr>
        <w:pStyle w:val="FirstParagraph"/>
      </w:pPr>
      <w:r>
        <w:t xml:space="preserve">The significance extends beyond Osaka. By demonstrating a scalable model rooted in Japanese urban complexity, this project will position Japan as a global innovator in Civil Engineering resilience. It provides the practical methodology the Civil Engineer needs to move from theoretical vulnerability assessments to actionable, life-saving infrastructure management within the specific cultural and environmental context of Japan Osaka.</w:t>
      </w:r>
    </w:p>
    <w:bookmarkEnd w:id="25"/>
    <w:bookmarkStart w:id="26" w:name="project-timeline-and-budget"/>
    <w:p>
      <w:pPr>
        <w:pStyle w:val="Heading2"/>
      </w:pPr>
      <w:r>
        <w:t xml:space="preserve">6. Project Timeline and Budget</w:t>
      </w:r>
    </w:p>
    <w:p>
      <w:pPr>
        <w:pStyle w:val="FirstParagraph"/>
      </w:pPr>
      <w:r>
        <w:t xml:space="preserve">The 16-month project (January 2025 - April 2026) aligns with Osaka's annual city planning cycles. A budget of ¥18,500,000 (approx. $127,500 USD) is requested, covering AI development (45%), fieldwork/sensors (35%), stakeholder engagement/consulting (15%), and dissemination (5%). Funding will be sought from the Japan Society of Civil Engineers Research Grant Program and Osaka Prefecture's Urban Innovation Fund.</w:t>
      </w:r>
    </w:p>
    <w:bookmarkEnd w:id="26"/>
    <w:bookmarkStart w:id="27" w:name="conclusion"/>
    <w:p>
      <w:pPr>
        <w:pStyle w:val="Heading2"/>
      </w:pPr>
      <w:r>
        <w:t xml:space="preserve">7. Conclusion</w:t>
      </w:r>
    </w:p>
    <w:p>
      <w:pPr>
        <w:pStyle w:val="FirstParagraph"/>
      </w:pPr>
      <w:r>
        <w:t xml:space="preserve">The future of infrastructure in Japan Osaka hinges on innovative, integrated solutions developed by the modern Civil Engineer. This research proposal delivers a concrete roadmap to equip the Civil Engineer with the tools, data, and protocols needed to build resilience where it matters most: within the complex urban ecosystem of Japan Osaka. By prioritizing real-world applicability through direct collaboration with Osaka's civil engineering practitioners and leveraging cutting-edge technology tailored to local conditions, this project promises not just academic contribution but immediate, life-saving impact on the city's infrastructure security. The Civil Engineer in Japan Osaka must lead this transformation—and this research provides the essential foundation.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Resilience Frameworks for Civil Engineering Infrastructure in Japan Osaka</dc:title>
  <dc:creator/>
  <dc:language>en</dc:language>
  <cp:keywords/>
  <dcterms:created xsi:type="dcterms:W3CDTF">2026-07-20T20:41:13Z</dcterms:created>
  <dcterms:modified xsi:type="dcterms:W3CDTF">2026-07-20T20:41:13Z</dcterms:modified>
</cp:coreProperties>
</file>

<file path=docProps/custom.xml><?xml version="1.0" encoding="utf-8"?>
<Properties xmlns="http://schemas.openxmlformats.org/officeDocument/2006/custom-properties" xmlns:vt="http://schemas.openxmlformats.org/officeDocument/2006/docPropsVTypes"/>
</file>