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53816fcbe78c0d9fe27b3bcae4084d4ee65e3d5"/>
    <w:p>
      <w:pPr>
        <w:pStyle w:val="Heading1"/>
      </w:pPr>
      <w:r>
        <w:t xml:space="preserve">Research Proposal: Advancing Sustainable Infrastructure Design for Civil Engineers in Qatar Doha</w:t>
      </w:r>
    </w:p>
    <w:bookmarkStart w:id="20" w:name="abstract"/>
    <w:p>
      <w:pPr>
        <w:pStyle w:val="Heading2"/>
      </w:pPr>
      <w:r>
        <w:t xml:space="preserve">Abstract</w:t>
      </w:r>
    </w:p>
    <w:p>
      <w:pPr>
        <w:pStyle w:val="FirstParagraph"/>
      </w:pPr>
      <w:r>
        <w:t xml:space="preserve">This Research Proposal outlines a critical investigation into climate-resilient infrastructure materials and design methodologies specifically tailored for the unique environmental conditions of Qatar Doha. As a leading hub for mega-projects under National Vision 2030, Doha faces unprecedented challenges from extreme heat, sandstorms, and rapid urbanization. This study directly addresses the urgent need for innovative solutions that empower Civil Engineers to develop infrastructure capable of enduring Qatar's harsh desert climate while supporting sustainable economic growth. The research will produce actionable guidelines for Civil Engineers operating in Doha, ensuring long-term asset viability and alignment with Qatar's sustainability commitments.</w:t>
      </w:r>
    </w:p>
    <w:bookmarkEnd w:id="20"/>
    <w:bookmarkStart w:id="21" w:name="Xeabc17019e4c549cc5aa95e699adb0d1ca84ec6"/>
    <w:p>
      <w:pPr>
        <w:pStyle w:val="Heading2"/>
      </w:pPr>
      <w:r>
        <w:t xml:space="preserve">1. Introduction: Context of Civil Engineering in Qatar Doha</w:t>
      </w:r>
    </w:p>
    <w:p>
      <w:pPr>
        <w:pStyle w:val="FirstParagraph"/>
      </w:pPr>
      <w:r>
        <w:t xml:space="preserve">Doha, the capital city of Qatar, is undergoing an unprecedented transformation driven by infrastructure projects supporting global events like FIFA World Cup 2022 and ongoing development under National Vision 2030. This boom places immense responsibility on the Civil Engineer to deliver structures that are not only functional but also resilient against Qatar's extreme environment. Temperatures routinely exceed 45°C (113°F) in summer, coupled with high humidity, intense solar radiation, and frequent sandstorms, create a uniquely challenging context for construction materials and structural integrity. Current infrastructure practices often fail to account for the cumulative impact of these factors over the lifespan of assets (typically 50-100 years). This Research Proposal focuses squarely on equipping Civil Engineers in Doha with advanced, locally validated knowledge to overcome these challenges, moving beyond standard international standards that do not adequately reflect Qatar's specific climatic and geological realities.</w:t>
      </w:r>
    </w:p>
    <w:bookmarkEnd w:id="21"/>
    <w:bookmarkStart w:id="22" w:name="problem-statement"/>
    <w:p>
      <w:pPr>
        <w:pStyle w:val="Heading2"/>
      </w:pPr>
      <w:r>
        <w:t xml:space="preserve">2. Problem Statement</w:t>
      </w:r>
    </w:p>
    <w:p>
      <w:pPr>
        <w:pStyle w:val="FirstParagraph"/>
      </w:pPr>
      <w:r>
        <w:t xml:space="preserve">The current approach to infrastructure design for Civil Engineers in Qatar Doha often relies on materials and methods tested in temperate climates, leading to premature deterioration, higher maintenance costs, and reduced operational lifespan of critical assets (roads, buildings, water systems). Key issues include:</w:t>
      </w:r>
    </w:p>
    <w:p>
      <w:pPr>
        <w:numPr>
          <w:ilvl w:val="0"/>
          <w:numId w:val="1001"/>
        </w:numPr>
        <w:pStyle w:val="Compact"/>
      </w:pPr>
      <w:r>
        <w:t xml:space="preserve">Accelerated degradation of conventional concrete due to high temperatures and alkali-silica reactions.</w:t>
      </w:r>
    </w:p>
    <w:p>
      <w:pPr>
        <w:numPr>
          <w:ilvl w:val="0"/>
          <w:numId w:val="1001"/>
        </w:numPr>
        <w:pStyle w:val="Compact"/>
      </w:pPr>
      <w:r>
        <w:t xml:space="preserve">Inadequate sandstorm erosion protection for building facades and structural elements.</w:t>
      </w:r>
    </w:p>
    <w:p>
      <w:pPr>
        <w:numPr>
          <w:ilvl w:val="0"/>
          <w:numId w:val="1001"/>
        </w:numPr>
        <w:pStyle w:val="Compact"/>
      </w:pPr>
      <w:r>
        <w:t xml:space="preserve">Insufficient thermal mass management in buildings, leading to excessive energy consumption for cooling (a major burden on Doha's energy grid).</w:t>
      </w:r>
    </w:p>
    <w:p>
      <w:pPr>
        <w:numPr>
          <w:ilvl w:val="0"/>
          <w:numId w:val="1001"/>
        </w:numPr>
        <w:pStyle w:val="Compact"/>
      </w:pPr>
      <w:r>
        <w:t xml:space="preserve">Lack of standardized local guidelines for Civil Engineers addressing Qatar-specific environmental stressors.</w:t>
      </w:r>
    </w:p>
    <w:p>
      <w:pPr>
        <w:pStyle w:val="FirstParagraph"/>
      </w:pPr>
      <w:r>
        <w:t xml:space="preserve">This gap represents a significant economic and operational risk for Qatar's infrastructure investments. A dedicated Research Proposal is essential to generate site-specific knowledge that directly informs the practice of Civil Engineers in Doha, ensuring infrastructure longevity and cost-effectiveness.</w:t>
      </w:r>
    </w:p>
    <w:bookmarkEnd w:id="22"/>
    <w:bookmarkStart w:id="23" w:name="research-objectives"/>
    <w:p>
      <w:pPr>
        <w:pStyle w:val="Heading2"/>
      </w:pPr>
      <w:r>
        <w:t xml:space="preserve">3. Research Objectives</w:t>
      </w:r>
    </w:p>
    <w:p>
      <w:pPr>
        <w:pStyle w:val="FirstParagraph"/>
      </w:pPr>
      <w:r>
        <w:t xml:space="preserve">This study aims to establish a robust foundation for Climate-Resilient Infrastructure Design specifically for the Doha context. The primary objectives are:</w:t>
      </w:r>
    </w:p>
    <w:p>
      <w:pPr>
        <w:numPr>
          <w:ilvl w:val="0"/>
          <w:numId w:val="1002"/>
        </w:numPr>
        <w:pStyle w:val="Compact"/>
      </w:pPr>
      <w:r>
        <w:t xml:space="preserve">To conduct a comprehensive field assessment of material degradation (concrete, steel, asphalt) across diverse Doha infrastructure projects exposed to local environmental stressors over 5 years.</w:t>
      </w:r>
    </w:p>
    <w:p>
      <w:pPr>
        <w:numPr>
          <w:ilvl w:val="0"/>
          <w:numId w:val="1002"/>
        </w:numPr>
        <w:pStyle w:val="Compact"/>
      </w:pPr>
      <w:r>
        <w:t xml:space="preserve">To develop and validate locally optimized concrete mix designs incorporating Qatar-sourced supplementary cementitious materials (SCMs) and nanotechnology additives to enhance thermal stability and reduce alkali reactivity under Doha's conditions.</w:t>
      </w:r>
    </w:p>
    <w:p>
      <w:pPr>
        <w:numPr>
          <w:ilvl w:val="0"/>
          <w:numId w:val="1002"/>
        </w:numPr>
        <w:pStyle w:val="Compact"/>
      </w:pPr>
      <w:r>
        <w:t xml:space="preserve">To create a practical design guide for Civil Engineers in Doha, detailing sandstorm mitigation strategies for building envelopes, urban planning principles for natural cooling (wind corridors), and optimal insulation requirements based on real-time microclimate data from key locations (e.g., Lusail, West Bay, Al Thakira).</w:t>
      </w:r>
    </w:p>
    <w:p>
      <w:pPr>
        <w:numPr>
          <w:ilvl w:val="0"/>
          <w:numId w:val="1002"/>
        </w:numPr>
        <w:pStyle w:val="Compact"/>
      </w:pPr>
      <w:r>
        <w:t xml:space="preserve">To quantify the long-term economic benefits (reduced maintenance costs, extended lifespan) of adopting the proposed climate-resilient methodologies for Doha's infrastructure portfolio.</w:t>
      </w:r>
    </w:p>
    <w:bookmarkEnd w:id="23"/>
    <w:bookmarkStart w:id="24" w:name="methodology"/>
    <w:p>
      <w:pPr>
        <w:pStyle w:val="Heading2"/>
      </w:pPr>
      <w:r>
        <w:t xml:space="preserve">4. Methodology</w:t>
      </w:r>
    </w:p>
    <w:p>
      <w:pPr>
        <w:pStyle w:val="FirstParagraph"/>
      </w:pPr>
      <w:r>
        <w:t xml:space="preserve">The Research Proposal employs a multidisciplinary approach combining field engineering, materials science, and data analytics:</w:t>
      </w:r>
    </w:p>
    <w:p>
      <w:pPr>
        <w:numPr>
          <w:ilvl w:val="0"/>
          <w:numId w:val="1003"/>
        </w:numPr>
        <w:pStyle w:val="Compact"/>
      </w:pPr>
      <w:r>
        <w:rPr>
          <w:bCs/>
          <w:b/>
        </w:rPr>
        <w:t xml:space="preserve">Field Monitoring:</w:t>
      </w:r>
      <w:r>
        <w:t xml:space="preserve"> </w:t>
      </w:r>
      <w:r>
        <w:t xml:space="preserve">Installation of sensor networks on existing Doha infrastructure (e.g., roads in Al Rayyan, building facades in Msheireb Downtown) to continuously track temperature gradients, moisture content, wind speed/direction during sandstorms, and structural strain.</w:t>
      </w:r>
    </w:p>
    <w:p>
      <w:pPr>
        <w:numPr>
          <w:ilvl w:val="0"/>
          <w:numId w:val="1003"/>
        </w:numPr>
        <w:pStyle w:val="Compact"/>
      </w:pPr>
      <w:r>
        <w:rPr>
          <w:bCs/>
          <w:b/>
        </w:rPr>
        <w:t xml:space="preserve">Laboratory Testing:</w:t>
      </w:r>
      <w:r>
        <w:t xml:space="preserve"> </w:t>
      </w:r>
      <w:r>
        <w:t xml:space="preserve">Comparative analysis of conventional vs. proposed materials (including novel SCMs from Qatari industrial by-products) under simulated Doha climate conditions (high heat, UV exposure, abrasive sand particulates).</w:t>
      </w:r>
    </w:p>
    <w:p>
      <w:pPr>
        <w:numPr>
          <w:ilvl w:val="0"/>
          <w:numId w:val="1003"/>
        </w:numPr>
        <w:pStyle w:val="Compact"/>
      </w:pPr>
      <w:r>
        <w:rPr>
          <w:bCs/>
          <w:b/>
        </w:rPr>
        <w:t xml:space="preserve">Computational Modeling:</w:t>
      </w:r>
      <w:r>
        <w:t xml:space="preserve"> </w:t>
      </w:r>
      <w:r>
        <w:t xml:space="preserve">Utilizing CFD (Computational Fluid Dynamics) software to model wind flow and dust dispersion around proposed building layouts in Doha, informing optimal site planning for Civil Engineers.</w:t>
      </w:r>
    </w:p>
    <w:p>
      <w:pPr>
        <w:numPr>
          <w:ilvl w:val="0"/>
          <w:numId w:val="1003"/>
        </w:numPr>
        <w:pStyle w:val="Compact"/>
      </w:pPr>
      <w:r>
        <w:rPr>
          <w:bCs/>
          <w:b/>
        </w:rPr>
        <w:t xml:space="preserve">Stakeholder Engagement:</w:t>
      </w:r>
      <w:r>
        <w:t xml:space="preserve"> </w:t>
      </w:r>
      <w:r>
        <w:t xml:space="preserve">Collaborative workshops with key Doha-based Civil Engineers, contractors (e.g., Qatari Diar, Al Rayyan Transport), and regulatory bodies (Ministry of Municipality &amp; Environment) to ensure practical applicability of findings.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directly addresses the strategic needs of Qatar's development trajectory. The anticipated outcomes include:</w:t>
      </w:r>
    </w:p>
    <w:p>
      <w:pPr>
        <w:numPr>
          <w:ilvl w:val="0"/>
          <w:numId w:val="1004"/>
        </w:numPr>
        <w:pStyle w:val="Compact"/>
      </w:pPr>
      <w:r>
        <w:t xml:space="preserve">A validated, locally certified set of climate-resilient material specifications specifically for Civil Engineers operating in Doha.</w:t>
      </w:r>
    </w:p>
    <w:p>
      <w:pPr>
        <w:numPr>
          <w:ilvl w:val="0"/>
          <w:numId w:val="1004"/>
        </w:numPr>
        <w:pStyle w:val="Compact"/>
      </w:pPr>
      <w:r>
        <w:t xml:space="preserve">A publicly accessible digital design toolkit integrating real-time microclimate data and engineering guidelines, downloadable for use on Doha construction sites.</w:t>
      </w:r>
    </w:p>
    <w:p>
      <w:pPr>
        <w:numPr>
          <w:ilvl w:val="0"/>
          <w:numId w:val="1004"/>
        </w:numPr>
        <w:pStyle w:val="Compact"/>
      </w:pPr>
      <w:r>
        <w:t xml:space="preserve">Quantified evidence demonstrating a 25-35% reduction in lifecycle maintenance costs and a 15-20% extension of infrastructure lifespan through the adoption of proposed methodologies, directly supporting Qatar's fiscal responsibility goals.</w:t>
      </w:r>
    </w:p>
    <w:p>
      <w:pPr>
        <w:numPr>
          <w:ilvl w:val="0"/>
          <w:numId w:val="1004"/>
        </w:numPr>
        <w:pStyle w:val="Compact"/>
      </w:pPr>
      <w:r>
        <w:t xml:space="preserve">Enhanced professional capacity for Civil Engineers in Doha, positioning Qatar as a regional leader in sustainable infrastructure engineering within extreme climates.</w:t>
      </w:r>
    </w:p>
    <w:p>
      <w:pPr>
        <w:pStyle w:val="FirstParagraph"/>
      </w:pPr>
      <w:r>
        <w:t xml:space="preserve">These outcomes are not merely academic; they are fundamental to the long-term success and sustainability of Doha's built environment. By providing Civil Engineers with context-specific tools grounded in local data, this research directly contributes to Qatar's vision for a high-quality, resilient city that is economically viable and environmentally conscious well into the future. The knowledge generated will become an indispensable resource within the professional practice of every Civil Engineer working on projects across Doha.</w:t>
      </w:r>
    </w:p>
    <w:bookmarkEnd w:id="25"/>
    <w:bookmarkStart w:id="26" w:name="conclusion"/>
    <w:p>
      <w:pPr>
        <w:pStyle w:val="Heading2"/>
      </w:pPr>
      <w:r>
        <w:t xml:space="preserve">6. Conclusion</w:t>
      </w:r>
    </w:p>
    <w:p>
      <w:pPr>
        <w:pStyle w:val="FirstParagraph"/>
      </w:pPr>
      <w:r>
        <w:t xml:space="preserve">The rapid development of Qatar Doha demands a paradigm shift in infrastructure engineering practices. This Research Proposal provides a focused, actionable roadmap for Civil Engineers to transcend generic international standards and develop solutions uniquely suited to the desert megacity's realities. By prioritizing climate resilience through locally validated materials, design strategies, and economic analysis, this study delivers tangible value for Qatar's national objectives. The findings will empower Civil Engineers in Doha to build not just structures, but enduring assets that define a sustainable future for the nation. This research is imperative for ensuring that every infrastructure project in Doha stands resilient against the elements and serves as a cornerstone of Qatar's legacy.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Civil Engineers in Qatar Doha</dc:title>
  <dc:creator/>
  <dc:language>en</dc:language>
  <cp:keywords/>
  <dcterms:created xsi:type="dcterms:W3CDTF">2026-07-15T13:17:12Z</dcterms:created>
  <dcterms:modified xsi:type="dcterms:W3CDTF">2026-07-15T13:17:12Z</dcterms:modified>
</cp:coreProperties>
</file>

<file path=docProps/custom.xml><?xml version="1.0" encoding="utf-8"?>
<Properties xmlns="http://schemas.openxmlformats.org/officeDocument/2006/custom-properties" xmlns:vt="http://schemas.openxmlformats.org/officeDocument/2006/docPropsVTypes"/>
</file>