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32" w:name="X22c944672e7f6981f6b33ffbd5684a96a80e8b0"/>
    <w:p>
      <w:pPr>
        <w:pStyle w:val="Heading1"/>
      </w:pPr>
      <w:r>
        <w:t xml:space="preserve">Research Proposal: Advancing Resilient Urban Infrastructure Through Civil Engineering Innovation in Spain Barcelona</w:t>
      </w:r>
    </w:p>
    <w:bookmarkStart w:id="20" w:name="introduction-and-context"/>
    <w:p>
      <w:pPr>
        <w:pStyle w:val="Heading2"/>
      </w:pPr>
      <w:r>
        <w:t xml:space="preserve">1. Introduction and Context</w:t>
      </w:r>
    </w:p>
    <w:p>
      <w:pPr>
        <w:pStyle w:val="FirstParagraph"/>
      </w:pPr>
      <w:r>
        <w:t xml:space="preserve">The city of Barcelona, as a dynamic metropolis in Spain, faces unprecedented challenges due to climate change, rapid urbanization, and aging infrastructure. With over 5.5 million inhabitants concentrated in a historically dense urban fabric, Barcelona requires innovative solutions to ensure sustainable development while maintaining its status as a global cultural and economic hub. This Research Proposal outlines a critical investigation into adaptive civil engineering strategies for resilient infrastructure systems in Spain Barcelona. The research is positioned at the intersection of climate adaptation, urban planning, and engineering science—a nexus where a qualified Civil Engineer must drive transformative change. As Barcelona implements its ambitious "Barcelona 2050" sustainability strategy and faces escalating threats from heatwaves, coastal erosion, and extreme precipitation events, this study addresses an urgent need for evidence-based engineering frameworks tailored to Mediterranean urban environments.</w:t>
      </w:r>
    </w:p>
    <w:bookmarkEnd w:id="20"/>
    <w:bookmarkStart w:id="21" w:name="problem-statement"/>
    <w:p>
      <w:pPr>
        <w:pStyle w:val="Heading2"/>
      </w:pPr>
      <w:r>
        <w:t xml:space="preserve">2. Problem Statement</w:t>
      </w:r>
    </w:p>
    <w:p>
      <w:pPr>
        <w:pStyle w:val="FirstParagraph"/>
      </w:pPr>
      <w:r>
        <w:t xml:space="preserve">Current infrastructure systems in Spain Barcelona exhibit significant vulnerability to climate impacts. The 2019 European heatwave exposed critical weaknesses in urban cooling systems, while the 2023 floods demonstrated inadequate drainage capacity for intensified rainfall events. Traditional civil engineering approaches fail to integrate real-time environmental data, socio-economic factors, and long-term climate projections into infrastructure design. This gap risks exacerbating economic losses—estimated at €1.2 billion annually for Barcelona alone—and compromising public safety. The absence of a unified research framework specifically calibrated for Barcelona's unique context (Mediterranean climate, historic urban morphology, high population density) underscores the necessity for this targeted investigation.</w:t>
      </w:r>
    </w:p>
    <w:bookmarkEnd w:id="21"/>
    <w:bookmarkStart w:id="22" w:name="literature-review-key-gaps-identified"/>
    <w:p>
      <w:pPr>
        <w:pStyle w:val="Heading2"/>
      </w:pPr>
      <w:r>
        <w:t xml:space="preserve">3. Literature Review (Key Gaps Identified)</w:t>
      </w:r>
    </w:p>
    <w:p>
      <w:pPr>
        <w:pStyle w:val="FirstParagraph"/>
      </w:pPr>
      <w:r>
        <w:t xml:space="preserve">Existing literature on sustainable infrastructure focuses predominantly on Northern European or North American contexts, with minimal application to Mediterranean cities. Studies by García et al. (2021) highlight Barcelona's "green infrastructure" initiatives but reveal limited engineering integration of climate data into structural design. Similarly, the EU’s Horizon 2020 projects address urban resilience broadly but lack city-specific civil engineering protocols for Spain Barcelona. Crucially, no research bridges the gap between hydrological modeling (e.g., IPCC AR6 projections) and practical civil engineering implementation for Barcelona's historic districts. This research closes that critical void by developing a localized engineering methodology.</w:t>
      </w:r>
    </w:p>
    <w:bookmarkEnd w:id="22"/>
    <w:bookmarkStart w:id="23" w:name="research-objectives"/>
    <w:p>
      <w:pPr>
        <w:pStyle w:val="Heading2"/>
      </w:pPr>
      <w:r>
        <w:t xml:space="preserve">4. Research Objectives</w:t>
      </w:r>
    </w:p>
    <w:p>
      <w:pPr>
        <w:numPr>
          <w:ilvl w:val="0"/>
          <w:numId w:val="1001"/>
        </w:numPr>
        <w:pStyle w:val="Compact"/>
      </w:pPr>
      <w:r>
        <w:t xml:space="preserve">To develop a climate-responsive framework for infrastructure design using hyperlocal climate data specific to Spain Barcelona.</w:t>
      </w:r>
    </w:p>
    <w:p>
      <w:pPr>
        <w:numPr>
          <w:ilvl w:val="0"/>
          <w:numId w:val="1001"/>
        </w:numPr>
        <w:pStyle w:val="Compact"/>
      </w:pPr>
      <w:r>
        <w:t xml:space="preserve">To evaluate the structural resilience of key urban systems (transportation, water management, building stock) against 2050 climate scenarios.</w:t>
      </w:r>
    </w:p>
    <w:p>
      <w:pPr>
        <w:numPr>
          <w:ilvl w:val="0"/>
          <w:numId w:val="1001"/>
        </w:numPr>
        <w:pStyle w:val="Compact"/>
      </w:pPr>
      <w:r>
        <w:t xml:space="preserve">To create an open-source digital twin platform integrating civil engineering principles with real-time environmental sensors for predictive maintenance.</w:t>
      </w:r>
    </w:p>
    <w:bookmarkEnd w:id="23"/>
    <w:bookmarkStart w:id="27" w:name="methodology"/>
    <w:p>
      <w:pPr>
        <w:pStyle w:val="Heading2"/>
      </w:pPr>
      <w:r>
        <w:t xml:space="preserve">5. Methodology</w:t>
      </w:r>
    </w:p>
    <w:p>
      <w:pPr>
        <w:pStyle w:val="FirstParagraph"/>
      </w:pPr>
      <w:r>
        <w:t xml:space="preserve">This interdisciplinary research employs a mixed-methods approach combining civil engineering science, data analytics, and stakeholder engagement:</w:t>
      </w:r>
    </w:p>
    <w:bookmarkStart w:id="24" w:name="phase-1-data-integration-months-1-6"/>
    <w:p>
      <w:pPr>
        <w:pStyle w:val="Heading3"/>
      </w:pPr>
      <w:r>
        <w:t xml:space="preserve">Phase 1: Data Integration (Months 1-6)</w:t>
      </w:r>
    </w:p>
    <w:p>
      <w:pPr>
        <w:pStyle w:val="FirstParagraph"/>
      </w:pPr>
      <w:r>
        <w:t xml:space="preserve">Collecting granular climate datasets from Barcelona's meteorological network (AEMET), historical flood records, and urban heat island mapping. Collaborating with the Barcelona City Council’s Urban Planning Department to access GIS infrastructure databases. The Civil Engineer will validate structural data on critical assets like the Besòs River basin infrastructure and metro ventilation systems.</w:t>
      </w:r>
    </w:p>
    <w:bookmarkEnd w:id="24"/>
    <w:bookmarkStart w:id="25" w:name="Xc01396b1829adf0f8124f6b4d2f043f3e249b9c"/>
    <w:p>
      <w:pPr>
        <w:pStyle w:val="Heading3"/>
      </w:pPr>
      <w:r>
        <w:t xml:space="preserve">Phase 2: Climate-Responsive Modeling (Months 7-12)</w:t>
      </w:r>
    </w:p>
    <w:p>
      <w:pPr>
        <w:pStyle w:val="FirstParagraph"/>
      </w:pPr>
      <w:r>
        <w:t xml:space="preserve">Utilizing computational fluid dynamics (CFD) and finite element analysis to simulate infrastructure performance under IPCC RCP 4.5/8.5 scenarios. Focus areas include:</w:t>
      </w:r>
    </w:p>
    <w:p>
      <w:pPr>
        <w:numPr>
          <w:ilvl w:val="0"/>
          <w:numId w:val="1002"/>
        </w:numPr>
        <w:pStyle w:val="Compact"/>
      </w:pPr>
      <w:r>
        <w:t xml:space="preserve">Adaptive drainage design for intensified rainfall (using Barcelona’s 2030 Climate Adaptation Plan as benchmark)</w:t>
      </w:r>
    </w:p>
    <w:p>
      <w:pPr>
        <w:numPr>
          <w:ilvl w:val="0"/>
          <w:numId w:val="1002"/>
        </w:numPr>
        <w:pStyle w:val="Compact"/>
      </w:pPr>
      <w:r>
        <w:t xml:space="preserve">Thermal resilience of building facades in historic districts (e.g., Eixample)</w:t>
      </w:r>
    </w:p>
    <w:p>
      <w:pPr>
        <w:numPr>
          <w:ilvl w:val="0"/>
          <w:numId w:val="1002"/>
        </w:numPr>
        <w:pStyle w:val="Compact"/>
      </w:pPr>
      <w:r>
        <w:t xml:space="preserve">Railway infrastructure vulnerability to heat-induced track buckling</w:t>
      </w:r>
    </w:p>
    <w:bookmarkEnd w:id="25"/>
    <w:bookmarkStart w:id="26" w:name="X36c50cb9a775f6f24b7030ac551d2234ad4e372"/>
    <w:p>
      <w:pPr>
        <w:pStyle w:val="Heading3"/>
      </w:pPr>
      <w:r>
        <w:t xml:space="preserve">Phase 3: Digital Twin Development &amp; Stakeholder Co-Creation (Months 13-24)</w:t>
      </w:r>
    </w:p>
    <w:p>
      <w:pPr>
        <w:pStyle w:val="FirstParagraph"/>
      </w:pPr>
      <w:r>
        <w:t xml:space="preserve">Building an open-source digital twin platform hosted on Barcelona’s municipal cloud infrastructure. This will integrate real-time sensor data (temperature, humidity, structural strain) with predictive climate models. Crucially, the Civil Engineer will lead workshops with Barcelona’s Municipal Engineering Office and local communities to ensure solutions align with urban needs and cultural preservation priorities.</w:t>
      </w:r>
    </w:p>
    <w:bookmarkEnd w:id="26"/>
    <w:bookmarkEnd w:id="27"/>
    <w:bookmarkStart w:id="28" w:name="expected-outcomes"/>
    <w:p>
      <w:pPr>
        <w:pStyle w:val="Heading2"/>
      </w:pPr>
      <w:r>
        <w:t xml:space="preserve">6. Expected Outcomes</w:t>
      </w:r>
    </w:p>
    <w:p>
      <w:pPr>
        <w:pStyle w:val="FirstParagraph"/>
      </w:pPr>
      <w:r>
        <w:t xml:space="preserve">This Research Proposal will deliver three transformative outputs directly benefiting Spain Barcelona:</w:t>
      </w:r>
    </w:p>
    <w:p>
      <w:pPr>
        <w:numPr>
          <w:ilvl w:val="0"/>
          <w:numId w:val="1003"/>
        </w:numPr>
        <w:pStyle w:val="Compact"/>
      </w:pPr>
      <w:r>
        <w:rPr>
          <w:bCs/>
          <w:b/>
        </w:rPr>
        <w:t xml:space="preserve">Barcelona Resilience Framework (BRF)</w:t>
      </w:r>
      <w:r>
        <w:t xml:space="preserve">: A city-specific engineering standard for infrastructure design, incorporating climate projections into building codes and public works specifications. This will replace generic EU guidelines with context-driven protocols.</w:t>
      </w:r>
    </w:p>
    <w:p>
      <w:pPr>
        <w:numPr>
          <w:ilvl w:val="0"/>
          <w:numId w:val="1003"/>
        </w:numPr>
        <w:pStyle w:val="Compact"/>
      </w:pPr>
      <w:r>
        <w:rPr>
          <w:bCs/>
          <w:b/>
        </w:rPr>
        <w:t xml:space="preserve">Open-Source Digital Twin Platform</w:t>
      </w:r>
      <w:r>
        <w:t xml:space="preserve">: A scalable tool for real-time infrastructure monitoring, adopted by Barcelona’s Technical Urban Management Department to optimize maintenance scheduling and emergency response.</w:t>
      </w:r>
    </w:p>
    <w:p>
      <w:pPr>
        <w:numPr>
          <w:ilvl w:val="0"/>
          <w:numId w:val="1003"/>
        </w:numPr>
        <w:pStyle w:val="Compact"/>
      </w:pPr>
      <w:r>
        <w:rPr>
          <w:bCs/>
          <w:b/>
        </w:rPr>
        <w:t xml:space="preserve">Policy Briefs for Municipal Integration</w:t>
      </w:r>
      <w:r>
        <w:t xml:space="preserve">: Actionable recommendations for aligning civil engineering practices with Barcelona’s "Climate Emergency" declaration and Spain's National Energy Transition Strategy.</w:t>
      </w:r>
    </w:p>
    <w:bookmarkEnd w:id="28"/>
    <w:bookmarkStart w:id="29" w:name="significance-of-the-study"/>
    <w:p>
      <w:pPr>
        <w:pStyle w:val="Heading2"/>
      </w:pPr>
      <w:r>
        <w:t xml:space="preserve">7. Significance of the Study</w:t>
      </w:r>
    </w:p>
    <w:p>
      <w:pPr>
        <w:pStyle w:val="FirstParagraph"/>
      </w:pPr>
      <w:r>
        <w:t xml:space="preserve">The implications extend far beyond academic contribution. For Spain Barcelona, this research will directly support the city’s commitment to achieving carbon neutrality by 2050 while safeguarding 1.3 million residents in flood-prone zones and heat-vulnerable neighborhoods. As a Civil Engineer leading this work, the proposal positions Barcelona as a global leader in Mediterranean urban resilience—a model for other coastal cities across Spain (e.g., Valencia, Málaga) and Southern Europe. Critically, it addresses Spain’s national infrastructure modernization priorities under the EU Green Deal, with potential to influence the Ministry of Transport’s 2030 National Infrastructure Plan. The research also advances the civil engineering profession by demonstrating how data-driven design can resolve tensions between heritage preservation and climate adaptation in historic urban centers.</w:t>
      </w:r>
    </w:p>
    <w:bookmarkEnd w:id="29"/>
    <w:bookmarkStart w:id="30" w:name="timeline-and-resource-requirements"/>
    <w:p>
      <w:pPr>
        <w:pStyle w:val="Heading2"/>
      </w:pPr>
      <w:r>
        <w:t xml:space="preserve">8. Timeline and Resource Requirements</w:t>
      </w:r>
    </w:p>
    <w:p>
      <w:pPr>
        <w:pStyle w:val="FirstParagraph"/>
      </w:pPr>
      <w:r>
        <w:t xml:space="preserve">Conducted over 24 months with a dedicated team including a Civil Engineer lead, hydrology specialist, data scientist, and urban planner. Required resources include access to Barcelona’s municipal sensor networks (e.g., Barcelona Air Quality Network), computational resources via the Barcelona Supercomputing Center (BSC), and €350,000 in funding for software licenses and field sensors. Key milestones include framework prototype validation by Month 12 and citywide policy integration by Month 24.</w:t>
      </w:r>
    </w:p>
    <w:bookmarkEnd w:id="30"/>
    <w:bookmarkStart w:id="31" w:name="conclusion"/>
    <w:p>
      <w:pPr>
        <w:pStyle w:val="Heading2"/>
      </w:pPr>
      <w:r>
        <w:t xml:space="preserve">9. Conclusion</w:t>
      </w:r>
    </w:p>
    <w:p>
      <w:pPr>
        <w:pStyle w:val="FirstParagraph"/>
      </w:pPr>
      <w:r>
        <w:t xml:space="preserve">This Research Proposal constitutes a vital step toward securing Barcelona’s urban future through civil engineering innovation. By centering Spain Barcelona’s unique challenges—its Mediterranean climate, cultural heritage, and dense urban topology—the project ensures that infrastructure solutions are not merely technical but deeply contextualized to the city's identity. The Civil Engineer emerges as both the catalyst for this research and its most critical implementer, transforming theoretical resilience into tangible public safety and environmental benefits. In an era where climate adaptation is no longer optional but existential, this study offers Barcelona a blueprint for engineering leadership that can redefine urban sustainability standards across Europe. The proposed work aligns seamlessly with Spain’s National Climate Change Strategy 2021–2030 and Barcelona’s own vision of "a city for everyone." Ultimately, this Research Proposal is not merely about building structures—it is about constructing a more resilient, equitable, and thriving Barcelona for generations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in Spain Barcelona</dc:title>
  <dc:creator/>
  <dc:language>en</dc:language>
  <cp:keywords/>
  <dcterms:created xsi:type="dcterms:W3CDTF">2026-07-21T00:05:05Z</dcterms:created>
  <dcterms:modified xsi:type="dcterms:W3CDTF">2026-07-21T00:05:05Z</dcterms:modified>
</cp:coreProperties>
</file>

<file path=docProps/custom.xml><?xml version="1.0" encoding="utf-8"?>
<Properties xmlns="http://schemas.openxmlformats.org/officeDocument/2006/custom-properties" xmlns:vt="http://schemas.openxmlformats.org/officeDocument/2006/docPropsVTypes"/>
</file>