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8" w:name="X59f7741f4d29ed6aaa48dd0aa898f90f78884a7"/>
    <w:p>
      <w:pPr>
        <w:pStyle w:val="Heading1"/>
      </w:pPr>
      <w:r>
        <w:t xml:space="preserve">Research Proposal: Enhancing Sustainable Infrastructure Resilience through Civil Engineering Innovations in Sudan Khartoum</w:t>
      </w:r>
    </w:p>
    <w:bookmarkStart w:id="20" w:name="abstract"/>
    <w:p>
      <w:pPr>
        <w:pStyle w:val="Heading2"/>
      </w:pPr>
      <w:r>
        <w:t xml:space="preserve">Abstract</w:t>
      </w:r>
    </w:p>
    <w:p>
      <w:pPr>
        <w:pStyle w:val="FirstParagraph"/>
      </w:pPr>
      <w:r>
        <w:t xml:space="preserve">This research proposal outlines a critical investigation into the urgent need for resilient, sustainable infrastructure development in Khartoum, Sudan. Focusing on the pivotal role of the Civil Engineer within Sudan's rapidly urbanizing and climate-vulnerable context, this study proposes a comprehensive framework to address systemic infrastructure failures exacerbated by flooding, poor maintenance culture, and resource constraints. The research directly responds to Khartoum's acute challenges as Africa's largest riverine city facing unprecedented environmental and demographic pressures. This proposal details methodology, expected outcomes, and the indispensable contribution of the Civil Engineer in forging a sustainable future for Sudan Khartoum.</w:t>
      </w:r>
    </w:p>
    <w:bookmarkEnd w:id="20"/>
    <w:bookmarkStart w:id="21" w:name="X24f6dc8aa8ed018ba10e8e283f8a52abf555ad8"/>
    <w:p>
      <w:pPr>
        <w:pStyle w:val="Heading2"/>
      </w:pPr>
      <w:r>
        <w:t xml:space="preserve">1. Introduction: The Imperative for Action in Sudan Khartoum</w:t>
      </w:r>
    </w:p>
    <w:p>
      <w:pPr>
        <w:pStyle w:val="FirstParagraph"/>
      </w:pPr>
      <w:r>
        <w:t xml:space="preserve">Khartoum, the capital of Sudan and a city of over 8 million people, stands at a critical juncture. Rapid, unplanned urbanization, coupled with climate change impacts including severe seasonal flooding from the White and Blue Nile tributaries, has placed immense strain on its aging infrastructure. Critical systems—water supply networks, drainage channels, roadways, and public buildings—frequently fail during rainy seasons (June-October), causing widespread disruption to livelihoods, economic activity, and public health. This crisis underscores a profound gap in the application of contemporary civil engineering principles tailored to Sudan Khartoum's unique socio-economic and environmental realities. The role of the Civil Engineer in Sudan Khartoum is not merely technical; it is fundamentally humanitarian and developmental. This Research Proposal seeks to empower Civil Engineers operating within Sudan Khartoum by providing them with locally validated, cost-effective, and sustainable design and maintenance methodologies specifically for resilient infrastructure.</w:t>
      </w:r>
    </w:p>
    <w:bookmarkEnd w:id="21"/>
    <w:bookmarkStart w:id="22" w:name="X26311df3e4a56773a7e181c0252a5b26db64696"/>
    <w:p>
      <w:pPr>
        <w:pStyle w:val="Heading2"/>
      </w:pPr>
      <w:r>
        <w:t xml:space="preserve">2. Problem Statement: Infrastructure Fragility in the Heart of Sudan</w:t>
      </w:r>
    </w:p>
    <w:p>
      <w:pPr>
        <w:pStyle w:val="FirstParagraph"/>
      </w:pPr>
      <w:r>
        <w:t xml:space="preserve">Current infrastructure projects in Khartoum often prioritize short-term fixes over long-term resilience due to budget constraints, lack of localized technical capacity, and inadequate regulatory frameworks. The devastating floods of 2019 and 2020 starkly illustrated this fragility: thousands displaced, critical hospitals inundated, roads rendered impassable for weeks, and waterborne diseases surged. Traditional civil engineering solutions deployed in Khartoum frequently fail to account for the specific geotechnical properties of the Nile floodplain soils, the intensity of monsoon rains under changing climate patterns, or the socio-economic context where communities often coexist with informal settlements on high-risk areas. This research directly addresses these gaps by focusing on Khartoum as a microcosm of broader challenges facing many Sudanese urban centers. The findings will provide actionable knowledge for Civil Engineers tasked with rebuilding and fortifying Khartoum's foundations.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state and failure modes of key infrastructure (drainage, roads, water supply) across representative neighborhoods in Sudan Khartoum.</w:t>
      </w:r>
    </w:p>
    <w:p>
      <w:pPr>
        <w:numPr>
          <w:ilvl w:val="0"/>
          <w:numId w:val="1001"/>
        </w:numPr>
        <w:pStyle w:val="Compact"/>
      </w:pPr>
      <w:r>
        <w:t xml:space="preserve">To identify and evaluate low-cost, locally adaptable civil engineering techniques for enhancing drainage resilience and sustainable road construction suitable for Khartoum's environment.</w:t>
      </w:r>
    </w:p>
    <w:p>
      <w:pPr>
        <w:numPr>
          <w:ilvl w:val="0"/>
          <w:numId w:val="1001"/>
        </w:numPr>
        <w:pStyle w:val="Compact"/>
      </w:pPr>
      <w:r>
        <w:t xml:space="preserve">To develop a practical maintenance framework specifically designed for the resource constraints faced by Civil Engineers managing infrastructure in Sudan Khartoum.</w:t>
      </w:r>
    </w:p>
    <w:p>
      <w:pPr>
        <w:numPr>
          <w:ilvl w:val="0"/>
          <w:numId w:val="1001"/>
        </w:numPr>
        <w:pStyle w:val="Compact"/>
      </w:pPr>
      <w:r>
        <w:t xml:space="preserve">To co-create policy recommendations with the Khartoum City Council and relevant Sudanese engineering institutions to integrate resilience into municipal planning and project procurement.</w:t>
      </w:r>
    </w:p>
    <w:bookmarkEnd w:id="23"/>
    <w:bookmarkStart w:id="24" w:name="X3a4b0554b5cf8ea0b00a3c5444e33bf26a51987"/>
    <w:p>
      <w:pPr>
        <w:pStyle w:val="Heading2"/>
      </w:pPr>
      <w:r>
        <w:t xml:space="preserve">4. Literature Review: Gaps in Localized Knowledge</w:t>
      </w:r>
    </w:p>
    <w:p>
      <w:pPr>
        <w:pStyle w:val="FirstParagraph"/>
      </w:pPr>
      <w:r>
        <w:t xml:space="preserve">While global literature on flood-resilient infrastructure is extensive, there is a critical dearth of context-specific studies focused on Sudan Khartoum's unique challenges. Existing research often relies on data from more developed regions, failing to address the specific hydrogeology of the Nile floodplain or the socio-economic realities of Sudanese cities. Furthermore, studies concerning sustainable construction materials and community-based maintenance models applicable to resource-poor settings like Khartoum are scarce. This Research Proposal directly bridges this gap by prioritizing field-based data collection and co-creation with Civil Engineers currently working on the ground in Sudan Khartoum, ensuring the research is grounded in local reality rather than theoretical models.</w:t>
      </w:r>
    </w:p>
    <w:bookmarkEnd w:id="24"/>
    <w:bookmarkStart w:id="25" w:name="methodology"/>
    <w:p>
      <w:pPr>
        <w:pStyle w:val="Heading2"/>
      </w:pPr>
      <w:r>
        <w:t xml:space="preserve">5. Methodology</w:t>
      </w:r>
    </w:p>
    <w:p>
      <w:pPr>
        <w:pStyle w:val="FirstParagraph"/>
      </w:pPr>
      <w:r>
        <w:t xml:space="preserve">The proposed research employs a mixed-methods approach:</w:t>
      </w:r>
    </w:p>
    <w:p>
      <w:pPr>
        <w:numPr>
          <w:ilvl w:val="0"/>
          <w:numId w:val="1002"/>
        </w:numPr>
        <w:pStyle w:val="Compact"/>
      </w:pPr>
      <w:r>
        <w:rPr>
          <w:bCs/>
          <w:b/>
        </w:rPr>
        <w:t xml:space="preserve">Phase 1 (3 months):</w:t>
      </w:r>
      <w:r>
        <w:t xml:space="preserve"> </w:t>
      </w:r>
      <w:r>
        <w:t xml:space="preserve">Extensive field surveys across 5 distinct zones in Khartoum (including flood-prone and informal settlements), collecting data on infrastructure performance during recent floods. Utilizes GIS mapping, drone imagery for topographic analysis, and interviews with local Civil Engineers and municipal staff.</w:t>
      </w:r>
    </w:p>
    <w:p>
      <w:pPr>
        <w:numPr>
          <w:ilvl w:val="0"/>
          <w:numId w:val="1002"/>
        </w:numPr>
        <w:pStyle w:val="Compact"/>
      </w:pPr>
      <w:r>
        <w:rPr>
          <w:bCs/>
          <w:b/>
        </w:rPr>
        <w:t xml:space="preserve">Phase 2 (4 months):</w:t>
      </w:r>
      <w:r>
        <w:t xml:space="preserve"> </w:t>
      </w:r>
      <w:r>
        <w:t xml:space="preserve">Laboratory testing of locally available materials (e.g., sand, gravel, stabilized earth) for use in resilient drainage systems and low-cost paving. Collaboration with Khartoum University's Civil Engineering Department.</w:t>
      </w:r>
    </w:p>
    <w:p>
      <w:pPr>
        <w:numPr>
          <w:ilvl w:val="0"/>
          <w:numId w:val="1002"/>
        </w:numPr>
        <w:pStyle w:val="Compact"/>
      </w:pPr>
      <w:r>
        <w:rPr>
          <w:bCs/>
          <w:b/>
        </w:rPr>
        <w:t xml:space="preserve">Phase 3 (3 months):</w:t>
      </w:r>
      <w:r>
        <w:t xml:space="preserve"> </w:t>
      </w:r>
      <w:r>
        <w:t xml:space="preserve">Co-design workshops involving Civil Engineers from Khartoum City Council, NGOs (e.g., Sudan Engineers Association), and community representatives to develop the practical maintenance framework and design guidelines tailored for Sudan Khartoum.</w:t>
      </w:r>
    </w:p>
    <w:p>
      <w:pPr>
        <w:numPr>
          <w:ilvl w:val="0"/>
          <w:numId w:val="1002"/>
        </w:numPr>
        <w:pStyle w:val="Compact"/>
      </w:pPr>
      <w:r>
        <w:rPr>
          <w:bCs/>
          <w:b/>
        </w:rPr>
        <w:t xml:space="preserve">Phase 4 (2 months):</w:t>
      </w:r>
      <w:r>
        <w:t xml:space="preserve"> </w:t>
      </w:r>
      <w:r>
        <w:t xml:space="preserve">Development of policy briefs and training modules for Civil Engineers in Sudan Khartoum, focusing on implementation of the proposed resilient techniques.</w:t>
      </w:r>
    </w:p>
    <w:bookmarkEnd w:id="25"/>
    <w:bookmarkStart w:id="26" w:name="Xc8da7ca5c4d55dfb2d6c640947149f09053933d"/>
    <w:p>
      <w:pPr>
        <w:pStyle w:val="Heading2"/>
      </w:pPr>
      <w:r>
        <w:t xml:space="preserve">6. Expected Outcomes and Significance for Sudan Khartoum</w:t>
      </w:r>
    </w:p>
    <w:p>
      <w:pPr>
        <w:pStyle w:val="FirstParagraph"/>
      </w:pPr>
      <w:r>
        <w:t xml:space="preserve">This Research Proposal promises tangible outcomes that directly benefit the Civil Engineer profession and infrastructure stability in Sudan Khartoum:</w:t>
      </w:r>
    </w:p>
    <w:p>
      <w:pPr>
        <w:numPr>
          <w:ilvl w:val="0"/>
          <w:numId w:val="1003"/>
        </w:numPr>
        <w:pStyle w:val="Compact"/>
      </w:pPr>
      <w:r>
        <w:t xml:space="preserve">A validated, low-cost resilient drainage design manual specifically for Nile floodplain conditions.</w:t>
      </w:r>
    </w:p>
    <w:p>
      <w:pPr>
        <w:numPr>
          <w:ilvl w:val="0"/>
          <w:numId w:val="1003"/>
        </w:numPr>
        <w:pStyle w:val="Compact"/>
      </w:pPr>
      <w:r>
        <w:t xml:space="preserve">Standardized guidelines for sustainable road construction using locally sourced materials, reducing project costs by an estimated 20-30%.</w:t>
      </w:r>
    </w:p>
    <w:p>
      <w:pPr>
        <w:numPr>
          <w:ilvl w:val="0"/>
          <w:numId w:val="1003"/>
        </w:numPr>
        <w:pStyle w:val="Compact"/>
      </w:pPr>
      <w:r>
        <w:t xml:space="preserve">A practical, community-inclusive infrastructure maintenance protocol that Civil Engineers in Sudan Khartoum can implement within existing municipal budgets.</w:t>
      </w:r>
    </w:p>
    <w:p>
      <w:pPr>
        <w:numPr>
          <w:ilvl w:val="0"/>
          <w:numId w:val="1003"/>
        </w:numPr>
        <w:pStyle w:val="Compact"/>
      </w:pPr>
      <w:r>
        <w:t xml:space="preserve">Strengthened capacity of local Civil Engineers through targeted training, enhancing their professional efficacy and contribution to national development goals.</w:t>
      </w:r>
    </w:p>
    <w:p>
      <w:pPr>
        <w:numPr>
          <w:ilvl w:val="0"/>
          <w:numId w:val="1003"/>
        </w:numPr>
        <w:pStyle w:val="Compact"/>
      </w:pPr>
      <w:r>
        <w:t xml:space="preserve">Policy recommendations for the Ministry of Public Works and Khartoum City Council to mainstream resilience into all infrastructure planning cycles.</w:t>
      </w:r>
    </w:p>
    <w:p>
      <w:pPr>
        <w:pStyle w:val="FirstParagraph"/>
      </w:pPr>
      <w:r>
        <w:t xml:space="preserve">The significance extends beyond immediate infrastructure improvements. By equipping Civil Engineers in Sudan Khartoum with contextually relevant tools and knowledge, this research fosters local expertise, reduces dependency on costly foreign consultants, and builds long-term institutional capacity crucial for Sudan's urban future. It directly contributes to the United Nations Sustainable Development Goals (SDG 6: Clean Water, SDG 9: Industry Innovation, SDG 11: Sustainable Cities) within the specific context of Khartoum.</w:t>
      </w:r>
    </w:p>
    <w:bookmarkEnd w:id="26"/>
    <w:bookmarkStart w:id="27" w:name="conclusion"/>
    <w:p>
      <w:pPr>
        <w:pStyle w:val="Heading2"/>
      </w:pPr>
      <w:r>
        <w:t xml:space="preserve">7. Conclusion</w:t>
      </w:r>
    </w:p>
    <w:p>
      <w:pPr>
        <w:pStyle w:val="FirstParagraph"/>
      </w:pPr>
      <w:r>
        <w:t xml:space="preserve">The infrastructure crisis in Sudan Khartoum is not merely a technical failure; it is a manifestation of an unmet need for engineering solutions designed *for* and *by* the people of Sudan. This Research Proposal places the Civil Engineer at the center of this transformation, recognizing their critical role as the architects and stewards of resilience in our cities. It moves beyond diagnosis to provide actionable pathways specifically for Civil Engineers operating within Sudan Khartoum's challenging yet vital urban landscape. The successful implementation of this research will yield a more robust, sustainable, and equitable infrastructure foundation for Khartoum's citizens, demonstrating that effective civil engineering is the cornerstone of sustainable development in Sudan. We urgently seek support to turn this necessary research into tangible action for the future of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Sudan Khartoum</dc:title>
  <dc:creator/>
  <dc:language>en</dc:language>
  <cp:keywords/>
  <dcterms:created xsi:type="dcterms:W3CDTF">2026-07-21T14:30:08Z</dcterms:created>
  <dcterms:modified xsi:type="dcterms:W3CDTF">2026-07-21T14:30:08Z</dcterms:modified>
</cp:coreProperties>
</file>

<file path=docProps/custom.xml><?xml version="1.0" encoding="utf-8"?>
<Properties xmlns="http://schemas.openxmlformats.org/officeDocument/2006/custom-properties" xmlns:vt="http://schemas.openxmlformats.org/officeDocument/2006/docPropsVTypes"/>
</file>