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Drainage</w:t>
      </w:r>
      <w:r>
        <w:t xml:space="preserve"> </w:t>
      </w:r>
      <w:r>
        <w:t xml:space="preserve">Systems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Thailand</w:t>
      </w:r>
      <w:r>
        <w:t xml:space="preserve"> </w:t>
      </w:r>
      <w:r>
        <w:t xml:space="preserve">Bangkok</w:t>
      </w:r>
    </w:p>
    <w:bookmarkStart w:id="29" w:name="X14594189fb3736fa3435a758bede161795c984b"/>
    <w:p>
      <w:pPr>
        <w:pStyle w:val="Heading1"/>
      </w:pPr>
      <w:r>
        <w:t xml:space="preserve">Research Proposal: Advancing Urban Resilience Through Sustainable Drainage Design for Civil Engineers in Thailand Bangkok</w:t>
      </w:r>
    </w:p>
    <w:bookmarkStart w:id="20" w:name="abstract"/>
    <w:p>
      <w:pPr>
        <w:pStyle w:val="Heading2"/>
      </w:pPr>
      <w:r>
        <w:t xml:space="preserve">Abstract</w:t>
      </w:r>
    </w:p>
    <w:p>
      <w:pPr>
        <w:pStyle w:val="FirstParagraph"/>
      </w:pPr>
      <w:r>
        <w:t xml:space="preserve">This research proposal outlines a critical investigation into climate-resilient drainage infrastructure design, specifically tailored for the unique challenges faced by Civil Engineers operating in Thailand's capital city, Bangkok. As one of the world's most rapidly urbanizing megacities, Bangkok confronts escalating flood risks exacerbated by climate change, subsidence, and inadequate drainage systems. This study addresses a pressing gap in current civil engineering practice by developing context-specific design protocols for sustainable drainage systems (SuDS) that integrate hydrological modeling, socio-economic analysis, and community engagement. The proposed Research Proposal directly empowers Civil Engineers in Thailand Bangkok to implement solutions that mitigate flood vulnerability while supporting the city's economic and social fabric. With an estimated 70% of Bangkok's surface area prone to annual flooding, this work aligns with Thailand's National Climate Change Master Plan (2018-2050) and positions Civil Engineers as pivotal agents in urban climate adaptation.</w:t>
      </w:r>
    </w:p>
    <w:bookmarkEnd w:id="20"/>
    <w:bookmarkStart w:id="21" w:name="X3a77ddc60fc8d568eadf739ffb70dfe266210f8"/>
    <w:p>
      <w:pPr>
        <w:pStyle w:val="Heading2"/>
      </w:pPr>
      <w:r>
        <w:t xml:space="preserve">1. Introduction: The Urgent Imperative for Civil Engineers in Thailand Bangkok</w:t>
      </w:r>
    </w:p>
    <w:p>
      <w:pPr>
        <w:pStyle w:val="FirstParagraph"/>
      </w:pPr>
      <w:r>
        <w:t xml:space="preserve">Bangkok, Thailand's vibrant economic and cultural heart, faces an existential threat from intensified rainfall events and sea-level rise. Recent studies indicate that the city sinks at up to 2 cm per year due to groundwater extraction, compounding flood risks. The catastrophic 2011 floods caused $45 billion in damages and highlighted the critical failure of existing drainage infrastructure—a system largely designed for historical rainfall patterns, not today's climate reality. This situation places immense responsibility on Civil Engineers working within Thailand Bangkok to innovate beyond conventional approaches. Current civil engineering practices often prioritize short-term construction costs over long-term resilience, leading to recurrent flood disasters that disrupt transportation networks, damage critical infrastructure (e.g., MRT lines), and jeopardize public health. This Research Proposal directly responds to the urgent need for a paradigm shift in how Civil Engineers approach urban water management in Thailand's most vulnerable metropolis.</w:t>
      </w:r>
    </w:p>
    <w:bookmarkEnd w:id="21"/>
    <w:bookmarkStart w:id="22" w:name="X2ca134e6faeb2a858483801e4f6c4e8af13d57d"/>
    <w:p>
      <w:pPr>
        <w:pStyle w:val="Heading2"/>
      </w:pPr>
      <w:r>
        <w:t xml:space="preserve">2. Problem Statement: The Critical Gap in Current Practice</w:t>
      </w:r>
    </w:p>
    <w:p>
      <w:pPr>
        <w:pStyle w:val="FirstParagraph"/>
      </w:pPr>
      <w:r>
        <w:t xml:space="preserve">A significant gap exists between existing civil engineering standards and the complex hydrological realities of Bangkok. Most drainage designs rely on outdated rainfall intensity data (pre-1990s) and lack integration with real-time urban growth patterns. Furthermore, Civil Engineers in Thailand often operate under constraints of limited funding, fragmented municipal governance (across 50+ districts), and insufficient access to localized climate data. Consequently, drainage systems fail during moderate storms—exposing over 12 million residents to flood risks annually (Thailand's Department of Drainage and Irrigation, 2023). This Research Proposal identifies the absence of a holistic framework for Civil Engineers to design adaptive, nature-based solutions that are both technically robust and socially acceptable within Bangkok's dense urban context. Without addressing this gap, the city remains perpetually vulnerable to escalating climate impacts.</w:t>
      </w:r>
    </w:p>
    <w:bookmarkEnd w:id="22"/>
    <w:bookmarkStart w:id="23" w:name="research-objectives"/>
    <w:p>
      <w:pPr>
        <w:pStyle w:val="Heading2"/>
      </w:pPr>
      <w:r>
        <w:t xml:space="preserve">3. Research Objectives</w:t>
      </w:r>
    </w:p>
    <w:p>
      <w:pPr>
        <w:pStyle w:val="FirstParagraph"/>
      </w:pPr>
      <w:r>
        <w:t xml:space="preserve">This study aims to achieve three key objectives tailored for Civil Engineers in Thailand Bangkok:</w:t>
      </w:r>
    </w:p>
    <w:p>
      <w:pPr>
        <w:numPr>
          <w:ilvl w:val="0"/>
          <w:numId w:val="1001"/>
        </w:numPr>
        <w:pStyle w:val="Compact"/>
      </w:pPr>
      <w:r>
        <w:rPr>
          <w:bCs/>
          <w:b/>
        </w:rPr>
        <w:t xml:space="preserve">Develop a Context-Specific Hydrological Model:</w:t>
      </w:r>
      <w:r>
        <w:t xml:space="preserve"> </w:t>
      </w:r>
      <w:r>
        <w:t xml:space="preserve">Create a high-resolution flood simulation model for central Bangkok districts (e.g., Pathumwan, Sathon), incorporating updated climate projections (RCP 4.5 and 8.5), subsidence rates, and land-use changes over the past two decades.</w:t>
      </w:r>
    </w:p>
    <w:p>
      <w:pPr>
        <w:numPr>
          <w:ilvl w:val="0"/>
          <w:numId w:val="1001"/>
        </w:numPr>
        <w:pStyle w:val="Compact"/>
      </w:pPr>
      <w:r>
        <w:rPr>
          <w:bCs/>
          <w:b/>
        </w:rPr>
        <w:t xml:space="preserve">Design Cost-Effective SuDS Protocols:</w:t>
      </w:r>
      <w:r>
        <w:t xml:space="preserve"> </w:t>
      </w:r>
      <w:r>
        <w:t xml:space="preserve">Propose scalable Sustainable Drainage System (SuDS) designs—featuring bioswales, permeable pavements, and rainwater harvesting—optimized for Bangkok's soil conditions (clay-rich subsoil), building densities, and budget constraints of municipal authorities.</w:t>
      </w:r>
    </w:p>
    <w:bookmarkEnd w:id="23"/>
    <w:bookmarkStart w:id="24" w:name="Xaba7d3668582996a3345c0ef2a5cb90fb5d528f"/>
    <w:p>
      <w:pPr>
        <w:pStyle w:val="Heading2"/>
      </w:pPr>
      <w:r>
        <w:t xml:space="preserve">4. Methodology: A Collaborative Approach for Bangkok</w:t>
      </w:r>
    </w:p>
    <w:p>
      <w:pPr>
        <w:pStyle w:val="FirstParagraph"/>
      </w:pPr>
      <w:r>
        <w:t xml:space="preserve">The research will employ a mixed-methods approach over 24 months, ensuring practical relevance for Civil Engineers in Thailand Bangkok:</w:t>
      </w:r>
    </w:p>
    <w:p>
      <w:pPr>
        <w:numPr>
          <w:ilvl w:val="0"/>
          <w:numId w:val="1002"/>
        </w:numPr>
        <w:pStyle w:val="Compact"/>
      </w:pPr>
      <w:r>
        <w:rPr>
          <w:bCs/>
          <w:b/>
        </w:rPr>
        <w:t xml:space="preserve">Phase 1 (Months 1-6):</w:t>
      </w:r>
      <w:r>
        <w:t xml:space="preserve"> </w:t>
      </w:r>
      <w:r>
        <w:t xml:space="preserve">Collect field data from 5 high-risk districts (e.g., Bang Kapi, Lat Phrao) using IoT sensors to monitor real-time rainfall, water levels, and drainage flow. Partner with the Bangkok Metropolitan Administration (BMA) and Chulalongkorn University's Civil Engineering Department.</w:t>
      </w:r>
    </w:p>
    <w:p>
      <w:pPr>
        <w:numPr>
          <w:ilvl w:val="0"/>
          <w:numId w:val="1002"/>
        </w:numPr>
        <w:pStyle w:val="Compact"/>
      </w:pPr>
      <w:r>
        <w:rPr>
          <w:bCs/>
          <w:b/>
        </w:rPr>
        <w:t xml:space="preserve">Phase 2 (Months 7-15):</w:t>
      </w:r>
      <w:r>
        <w:t xml:space="preserve"> </w:t>
      </w:r>
      <w:r>
        <w:t xml:space="preserve">Develop and calibrate the hydrological model using HEC-HMS software, validated against historical flood data. Simulate scenarios for future climate conditions (2040, 2060).</w:t>
      </w:r>
    </w:p>
    <w:p>
      <w:pPr>
        <w:numPr>
          <w:ilvl w:val="0"/>
          <w:numId w:val="1002"/>
        </w:numPr>
        <w:pStyle w:val="Compact"/>
      </w:pPr>
      <w:r>
        <w:rPr>
          <w:bCs/>
          <w:b/>
        </w:rPr>
        <w:t xml:space="preserve">Phase 3 (Months 16-24):</w:t>
      </w:r>
      <w:r>
        <w:t xml:space="preserve"> </w:t>
      </w:r>
      <w:r>
        <w:t xml:space="preserve">Co-design SuDS prototypes with local Civil Engineers and community representatives through participatory workshops. Conduct cost-benefit analysis comparing conventional vs. SuDS solutions in Bangkok's economic context.</w:t>
      </w:r>
    </w:p>
    <w:bookmarkEnd w:id="24"/>
    <w:bookmarkStart w:id="25" w:name="X0a510e3d6806ea699bc9f72a405a91434e58510"/>
    <w:p>
      <w:pPr>
        <w:pStyle w:val="Heading2"/>
      </w:pPr>
      <w:r>
        <w:t xml:space="preserve">5. Expected Outcomes &amp; Significance for Thailand Bangkok</w:t>
      </w:r>
    </w:p>
    <w:p>
      <w:pPr>
        <w:pStyle w:val="FirstParagraph"/>
      </w:pPr>
      <w:r>
        <w:t xml:space="preserve">This Research Proposal promises transformative outcomes for Civil Engineers operating in Thailand Bangkok:</w:t>
      </w:r>
    </w:p>
    <w:p>
      <w:pPr>
        <w:numPr>
          <w:ilvl w:val="0"/>
          <w:numId w:val="1003"/>
        </w:numPr>
        <w:pStyle w:val="Compact"/>
      </w:pPr>
      <w:r>
        <w:t xml:space="preserve">A publicly accessible, open-source drainage design toolkit incorporating climate projections—directly usable by municipal Civil Engineers to upgrade infrastructure.</w:t>
      </w:r>
    </w:p>
    <w:p>
      <w:pPr>
        <w:numPr>
          <w:ilvl w:val="0"/>
          <w:numId w:val="1003"/>
        </w:numPr>
        <w:pStyle w:val="Compact"/>
      </w:pPr>
      <w:r>
        <w:t xml:space="preserve">Policy recommendations for the Thai Ministry of Interior and BMA to revise national drainage codes (e.g., revising "BMA Drainage Standards 2017") with climate resilience criteria.</w:t>
      </w:r>
    </w:p>
    <w:p>
      <w:pPr>
        <w:numPr>
          <w:ilvl w:val="0"/>
          <w:numId w:val="1003"/>
        </w:numPr>
        <w:pStyle w:val="Compact"/>
      </w:pPr>
      <w:r>
        <w:t xml:space="preserve">Validation that SuDS can reduce flood peak flows by 30-50% in pilot districts, with a payback period of 8-12 years—addressing the cost concerns hindering adoption.</w:t>
      </w:r>
    </w:p>
    <w:p>
      <w:pPr>
        <w:numPr>
          <w:ilvl w:val="0"/>
          <w:numId w:val="1003"/>
        </w:numPr>
        <w:pStyle w:val="Compact"/>
      </w:pPr>
      <w:r>
        <w:t xml:space="preserve">Strengthened professional capacity: Training for 150+ Civil Engineers across Bangkok through workshops and digital modules, fostering a new generation of climate-responsive practitioners within Thailand's engineering sector.</w:t>
      </w:r>
    </w:p>
    <w:bookmarkEnd w:id="25"/>
    <w:bookmarkStart w:id="26" w:name="timeline-budget-overview"/>
    <w:p>
      <w:pPr>
        <w:pStyle w:val="Heading2"/>
      </w:pPr>
      <w:r>
        <w:t xml:space="preserve">6. Timeline &amp; Budget Overview</w:t>
      </w:r>
    </w:p>
    <w:p>
      <w:pPr>
        <w:pStyle w:val="FirstParagraph"/>
      </w:pPr>
      <w:r>
        <w:t xml:space="preserve">The project will run from January 2025 to December 2026. Key milestones include:</w:t>
      </w:r>
    </w:p>
    <w:p>
      <w:pPr>
        <w:numPr>
          <w:ilvl w:val="0"/>
          <w:numId w:val="1004"/>
        </w:numPr>
        <w:pStyle w:val="Compact"/>
      </w:pPr>
      <w:r>
        <w:rPr>
          <w:bCs/>
          <w:b/>
        </w:rPr>
        <w:t xml:space="preserve">Q1 2025:</w:t>
      </w:r>
      <w:r>
        <w:t xml:space="preserve"> </w:t>
      </w:r>
      <w:r>
        <w:t xml:space="preserve">Baseline data collection and stakeholder workshops with BMA.</w:t>
      </w:r>
    </w:p>
    <w:p>
      <w:pPr>
        <w:numPr>
          <w:ilvl w:val="0"/>
          <w:numId w:val="1004"/>
        </w:numPr>
        <w:pStyle w:val="Compact"/>
      </w:pPr>
      <w:r>
        <w:rPr>
          <w:bCs/>
          <w:b/>
        </w:rPr>
        <w:t xml:space="preserve">Q3 2025:</w:t>
      </w:r>
      <w:r>
        <w:t xml:space="preserve"> </w:t>
      </w:r>
      <w:r>
        <w:t xml:space="preserve">Hydrological model development completed.</w:t>
      </w:r>
    </w:p>
    <w:p>
      <w:pPr>
        <w:numPr>
          <w:ilvl w:val="0"/>
          <w:numId w:val="1004"/>
        </w:numPr>
        <w:pStyle w:val="Compact"/>
      </w:pPr>
      <w:r>
        <w:rPr>
          <w:bCs/>
          <w:b/>
        </w:rPr>
        <w:t xml:space="preserve">H1 2026:</w:t>
      </w:r>
      <w:r>
        <w:t xml:space="preserve"> </w:t>
      </w:r>
      <w:r>
        <w:t xml:space="preserve">SuDS prototype testing in two Bangkok districts.</w:t>
      </w:r>
    </w:p>
    <w:p>
      <w:pPr>
        <w:numPr>
          <w:ilvl w:val="0"/>
          <w:numId w:val="1004"/>
        </w:numPr>
        <w:pStyle w:val="Compact"/>
      </w:pPr>
      <w:r>
        <w:rPr>
          <w:bCs/>
          <w:b/>
        </w:rPr>
        <w:t xml:space="preserve">H2 2026:</w:t>
      </w:r>
      <w:r>
        <w:t xml:space="preserve"> </w:t>
      </w:r>
      <w:r>
        <w:t xml:space="preserve">Final report, policy briefs, and capacity-building training rollout.</w:t>
      </w:r>
    </w:p>
    <w:p>
      <w:pPr>
        <w:pStyle w:val="FirstParagraph"/>
      </w:pPr>
      <w:r>
        <w:t xml:space="preserve">The estimated budget of THB 8.5 million (approx. $250,000 USD) will cover fieldwork, software licenses (HEC-HMS), community engagement logistics, and engineering training materials—all aligned with Thailand's Ministry of Higher Education research priorities.</w:t>
      </w:r>
    </w:p>
    <w:bookmarkEnd w:id="26"/>
    <w:bookmarkStart w:id="27" w:name="Xa0897f327a0b979a1503a119fbbebe7f268219f"/>
    <w:p>
      <w:pPr>
        <w:pStyle w:val="Heading2"/>
      </w:pPr>
      <w:r>
        <w:t xml:space="preserve">7. Conclusion: A Call to Action for Civil Engineers in Thailand Bangkok</w:t>
      </w:r>
    </w:p>
    <w:p>
      <w:pPr>
        <w:pStyle w:val="FirstParagraph"/>
      </w:pPr>
      <w:r>
        <w:t xml:space="preserve">Bangkok's survival as a global city hinges on the proactive innovation of its Civil Engineers. This Research Proposal transcends academic inquiry—it is a practical blueprint for embedding climate resilience into the very fabric of urban infrastructure in Thailand Bangkok. By providing actionable, context-specific tools and building professional capacity, this study empowers Civil Engineers to move beyond reactive flood responses toward sustainable urban futures. The success of this initiative will not only safeguard millions of Thais but also establish Bangkok as a model for climate-adaptive megacities across Southeast Asia. As Thailand accelerates its green transition under the "Thailand 4.0" agenda, Civil Engineers stand at the forefront of realizing a resilient, equitable, and thriving Bangkok—one drainage system at a time.</w:t>
      </w:r>
    </w:p>
    <w:bookmarkEnd w:id="27"/>
    <w:bookmarkStart w:id="28" w:name="keywords"/>
    <w:p>
      <w:pPr>
        <w:pStyle w:val="Heading2"/>
      </w:pPr>
      <w:r>
        <w:t xml:space="preserve">Keywords:</w:t>
      </w:r>
    </w:p>
    <w:p>
      <w:pPr>
        <w:pStyle w:val="FirstParagraph"/>
      </w:pPr>
      <w:r>
        <w:t xml:space="preserve">Research Proposal; Civil Engineer; Thailand Bangkok; Sustainable Drainage Systems (SuDS); Climate Resilience; Urban Flooding; Civil Engineering Innovation; Bangkok Metropolitan Administration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Drainage Systems for Civil Engineers in Thailand Bangkok</dc:title>
  <dc:creator/>
  <dc:language>en</dc:language>
  <cp:keywords/>
  <dcterms:created xsi:type="dcterms:W3CDTF">2026-07-23T04:24:01Z</dcterms:created>
  <dcterms:modified xsi:type="dcterms:W3CDTF">2026-07-23T04:24:01Z</dcterms:modified>
</cp:coreProperties>
</file>

<file path=docProps/custom.xml><?xml version="1.0" encoding="utf-8"?>
<Properties xmlns="http://schemas.openxmlformats.org/officeDocument/2006/custom-properties" xmlns:vt="http://schemas.openxmlformats.org/officeDocument/2006/docPropsVTypes"/>
</file>