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Infrastructure</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p>
    <w:bookmarkStart w:id="28" w:name="Xbda77cb3c2309d84787fb936aa1d461bc288851"/>
    <w:p>
      <w:pPr>
        <w:pStyle w:val="Heading1"/>
      </w:pPr>
      <w:r>
        <w:t xml:space="preserve">Research Proposal: Advancing Civil Engineering Solutions for Resilient Urban Infrastructure in Ankara, Turkey</w:t>
      </w:r>
    </w:p>
    <w:bookmarkStart w:id="20" w:name="abstract"/>
    <w:p>
      <w:pPr>
        <w:pStyle w:val="Heading2"/>
      </w:pPr>
      <w:r>
        <w:t xml:space="preserve">Abstract</w:t>
      </w:r>
    </w:p>
    <w:p>
      <w:pPr>
        <w:pStyle w:val="FirstParagraph"/>
      </w:pPr>
      <w:r>
        <w:t xml:space="preserve">This research proposal outlines a critical investigation into integrating smart infrastructure technologies within the evolving urban landscape of Ankara, Turkey. As the capital city of Turkey experiences unprecedented population growth and faces significant seismic risks, Civil Engineers are at the forefront of developing resilient, sustainable solutions. This study will examine adaptive engineering methodologies specifically tailored to Ankara's unique geological conditions, rapid urbanization patterns, and municipal sustainability goals. The proposed research directly addresses urgent infrastructure challenges in Ankara through data-driven civil engineering innovation with potential national scalability across Turkey.</w:t>
      </w:r>
    </w:p>
    <w:bookmarkEnd w:id="20"/>
    <w:bookmarkStart w:id="21" w:name="Xa4cdf129607f8a0c23774347cf168eead2f0f89"/>
    <w:p>
      <w:pPr>
        <w:pStyle w:val="Heading2"/>
      </w:pPr>
      <w:r>
        <w:t xml:space="preserve">1. Introduction: Context of Civil Engineering in Ankara</w:t>
      </w:r>
    </w:p>
    <w:p>
      <w:pPr>
        <w:pStyle w:val="FirstParagraph"/>
      </w:pPr>
      <w:r>
        <w:t xml:space="preserve">Ankara, as the political and administrative heart of Turkey, serves as a microcosm for the nation's urban development challenges. With a current population exceeding 5.6 million (Turkish Statistical Institute, 2023) and projected growth to 7 million by 2035, the city faces immense pressure on its infrastructure systems. The role of the Civil Engineer in Ankara has evolved beyond traditional construction oversight to encompass complex responsibilities in seismic resilience, sustainable resource management, and smart urban integration. This research recognizes that effective Civil Engineering practice in Turkey's capital requires deep contextual understanding of Ankara's specific topography (situated on the Central Anatolian Plateau), climate patterns (continental with hot summers and cold winters), and socio-economic dynamics. The city's infrastructure deficit—evidenced by aging water networks, traffic congestion affecting 75% of commuters, and vulnerability to earthquakes—is not merely a technical challenge but a critical public safety imperative demanding advanced Civil Engineering solutions.</w:t>
      </w:r>
    </w:p>
    <w:bookmarkEnd w:id="21"/>
    <w:bookmarkStart w:id="22" w:name="Xa3658bd83eb1af7a6237f646276f8e84190a73c"/>
    <w:p>
      <w:pPr>
        <w:pStyle w:val="Heading2"/>
      </w:pPr>
      <w:r>
        <w:t xml:space="preserve">2. Problem Statement: Critical Infrastructure Gaps in Ankara</w:t>
      </w:r>
    </w:p>
    <w:p>
      <w:pPr>
        <w:pStyle w:val="FirstParagraph"/>
      </w:pPr>
      <w:r>
        <w:t xml:space="preserve">Ankara's infrastructure development lags behind its growth trajectory, creating systemic risks. Current Civil Engineering practices often prioritize short-term fixes over long-term resilience, particularly concerning earthquake vulnerability (Ankara lies in Seismic Zone 1—Turkey's highest risk category). Recent assessments indicate that over 40% of Ankara's public infrastructure was constructed before the stringent TS 648 earthquake codes were fully implemented. Additionally, the city struggles with unsustainable urban expansion into ecologically sensitive areas like the Sincan Valley, creating environmental and drainage challenges. Water scarcity due to climate change impacts and inefficient distribution systems affects over 200,000 residents in peripheral districts. This research directly addresses these Ankara-specific challenges by investigating how modern Civil Engineering can bridge this gap through integrated, sustainable approaches that align with Turkey's National Infrastructure Strategy 2035.</w:t>
      </w:r>
    </w:p>
    <w:bookmarkEnd w:id="22"/>
    <w:bookmarkStart w:id="23" w:name="research-objectives"/>
    <w:p>
      <w:pPr>
        <w:pStyle w:val="Heading2"/>
      </w:pPr>
      <w:r>
        <w:t xml:space="preserve">3. Research Objectives</w:t>
      </w:r>
    </w:p>
    <w:p>
      <w:pPr>
        <w:numPr>
          <w:ilvl w:val="0"/>
          <w:numId w:val="1001"/>
        </w:numPr>
        <w:pStyle w:val="Compact"/>
      </w:pPr>
      <w:r>
        <w:t xml:space="preserve">To develop and test a framework for seismic-resilient infrastructure design specifically calibrated for Ankara's soil conditions and historical seismic data (e.g., 1943 Erzincan earthquake impact on Ankara structures).</w:t>
      </w:r>
    </w:p>
    <w:p>
      <w:pPr>
        <w:numPr>
          <w:ilvl w:val="0"/>
          <w:numId w:val="1001"/>
        </w:numPr>
        <w:pStyle w:val="Compact"/>
      </w:pPr>
      <w:r>
        <w:t xml:space="preserve">To evaluate the feasibility of AI-driven traffic management systems integrated with existing Ankara Metro lines to reduce commute times by 25% in high-congestion zones like Çankaya and Kızılay.</w:t>
      </w:r>
    </w:p>
    <w:p>
      <w:pPr>
        <w:numPr>
          <w:ilvl w:val="0"/>
          <w:numId w:val="1001"/>
        </w:numPr>
        <w:pStyle w:val="Compact"/>
      </w:pPr>
      <w:r>
        <w:t xml:space="preserve">To propose a sustainable water recycling model utilizing treated wastewater for non-potable uses in Ankara's expanding green spaces, targeting 30% reduction in freshwater demand for municipal landscaping.</w:t>
      </w:r>
    </w:p>
    <w:p>
      <w:pPr>
        <w:numPr>
          <w:ilvl w:val="0"/>
          <w:numId w:val="1001"/>
        </w:numPr>
        <w:pStyle w:val="Compact"/>
      </w:pPr>
      <w:r>
        <w:t xml:space="preserve">To establish a community engagement protocol ensuring Civil Engineers actively incorporate local neighborhood needs (e.g., pedestrian safety in Gençlik Park area) into infrastructure planning processes.</w:t>
      </w:r>
    </w:p>
    <w:bookmarkEnd w:id="23"/>
    <w:bookmarkStart w:id="24" w:name="X3cefa548726db8695296aab34fc956b8efc8daa"/>
    <w:p>
      <w:pPr>
        <w:pStyle w:val="Heading2"/>
      </w:pPr>
      <w:r>
        <w:t xml:space="preserve">4. Methodology: Ankara-Centric Research Approach</w:t>
      </w:r>
    </w:p>
    <w:p>
      <w:pPr>
        <w:pStyle w:val="FirstParagraph"/>
      </w:pPr>
      <w:r>
        <w:t xml:space="preserve">This mixed-methods study will employ a multi-phase approach grounded in Ankara's context:</w:t>
      </w:r>
    </w:p>
    <w:p>
      <w:pPr>
        <w:numPr>
          <w:ilvl w:val="0"/>
          <w:numId w:val="1002"/>
        </w:numPr>
        <w:pStyle w:val="Compact"/>
      </w:pPr>
      <w:r>
        <w:rPr>
          <w:bCs/>
          <w:b/>
        </w:rPr>
        <w:t xml:space="preserve">Phase 1 (Ankara Data Collection):</w:t>
      </w:r>
      <w:r>
        <w:t xml:space="preserve"> </w:t>
      </w:r>
      <w:r>
        <w:t xml:space="preserve">Collaborate with the Ankara Metropolitan Municipality and Middle East Technical University (METU) to gather granular infrastructure datasets, including soil samples from 50+ sites across the city, traffic flow analytics from 2023, and water network pressure maps.</w:t>
      </w:r>
    </w:p>
    <w:p>
      <w:pPr>
        <w:numPr>
          <w:ilvl w:val="0"/>
          <w:numId w:val="1002"/>
        </w:numPr>
        <w:pStyle w:val="Compact"/>
      </w:pPr>
      <w:r>
        <w:rPr>
          <w:bCs/>
          <w:b/>
        </w:rPr>
        <w:t xml:space="preserve">Phase 2 (Model Development &amp; Simulation):</w:t>
      </w:r>
      <w:r>
        <w:t xml:space="preserve"> </w:t>
      </w:r>
      <w:r>
        <w:t xml:space="preserve">Utilize Ankara-specific seismic hazard models in open-source engineering software (e.g., OpenSees) to simulate structural responses. AI algorithms will be trained on Ankara's unique traffic patterns obtained from municipal CCTV networks and IoT sensors.</w:t>
      </w:r>
    </w:p>
    <w:p>
      <w:pPr>
        <w:numPr>
          <w:ilvl w:val="0"/>
          <w:numId w:val="1002"/>
        </w:numPr>
        <w:pStyle w:val="Compact"/>
      </w:pPr>
      <w:r>
        <w:rPr>
          <w:bCs/>
          <w:b/>
        </w:rPr>
        <w:t xml:space="preserve">Phase 3 (Pilot Implementation &amp; Community Feedback):</w:t>
      </w:r>
      <w:r>
        <w:t xml:space="preserve"> </w:t>
      </w:r>
      <w:r>
        <w:t xml:space="preserve">Implement a small-scale smart water recycling pilot in the Söğütözü District, co-designed with local residents through participatory workshops organized by Ankara Technical University's Civil Engineering Department. Assess socio-technical acceptance and efficiency metrics.</w:t>
      </w:r>
    </w:p>
    <w:bookmarkEnd w:id="24"/>
    <w:bookmarkStart w:id="25" w:name="X649baa47e3e96a3f0b0fd6d6125db50f5966453"/>
    <w:p>
      <w:pPr>
        <w:pStyle w:val="Heading2"/>
      </w:pPr>
      <w:r>
        <w:t xml:space="preserve">5. Expected Outcomes and Significance for Turkey</w:t>
      </w:r>
    </w:p>
    <w:p>
      <w:pPr>
        <w:pStyle w:val="FirstParagraph"/>
      </w:pPr>
      <w:r>
        <w:t xml:space="preserve">The research will yield a context-specific Civil Engineering toolkit designed exclusively for Ankara, directly addressing gaps identified in Turkey's 2018 National Infrastructure Assessment. Key deliverables include:</w:t>
      </w:r>
    </w:p>
    <w:p>
      <w:pPr>
        <w:numPr>
          <w:ilvl w:val="0"/>
          <w:numId w:val="1003"/>
        </w:numPr>
        <w:pStyle w:val="Compact"/>
      </w:pPr>
      <w:r>
        <w:t xml:space="preserve">A seismic vulnerability index map for Ankara's critical infrastructure (bridges, schools, hospitals) with prioritized retrofitting recommendations.</w:t>
      </w:r>
    </w:p>
    <w:p>
      <w:pPr>
        <w:numPr>
          <w:ilvl w:val="0"/>
          <w:numId w:val="1003"/>
        </w:numPr>
        <w:pStyle w:val="Compact"/>
      </w:pPr>
      <w:r>
        <w:t xml:space="preserve">An open-access digital platform for Ankara traffic engineers to optimize public transport routes using real-time data analytics.</w:t>
      </w:r>
    </w:p>
    <w:p>
      <w:pPr>
        <w:numPr>
          <w:ilvl w:val="0"/>
          <w:numId w:val="1003"/>
        </w:numPr>
        <w:pStyle w:val="Compact"/>
      </w:pPr>
      <w:r>
        <w:t xml:space="preserve">Policy briefs for the Turkish Ministry of Environment and Urban Planning outlining how findings can inform national standards for water-sensitive urban design, particularly relevant as Turkey faces increasing drought conditions.</w:t>
      </w:r>
    </w:p>
    <w:p>
      <w:pPr>
        <w:numPr>
          <w:ilvl w:val="0"/>
          <w:numId w:val="1003"/>
        </w:numPr>
        <w:pStyle w:val="Compact"/>
      </w:pPr>
      <w:r>
        <w:t xml:space="preserve">Training modules for Civil Engineers working in Ankara, focusing on integrating climate adaptation into municipal projects per the Ankara Climate Action Plan 2050.</w:t>
      </w:r>
    </w:p>
    <w:p>
      <w:pPr>
        <w:pStyle w:val="FirstParagraph"/>
      </w:pPr>
      <w:r>
        <w:t xml:space="preserve">The significance extends beyond Ankara. As the capital city of Turkey, its infrastructure challenges mirror those faced by secondary cities like Izmir and Bursa. Successful implementation in Ankara will provide a scalable model for Civil Engineers across Turkey, enhancing national resilience against natural disasters and supporting UN Sustainable Development Goals 11 (Sustainable Cities) and 6 (Clean Water).</w:t>
      </w:r>
    </w:p>
    <w:bookmarkEnd w:id="25"/>
    <w:bookmarkStart w:id="26" w:name="local-relevance-community-impact"/>
    <w:p>
      <w:pPr>
        <w:pStyle w:val="Heading2"/>
      </w:pPr>
      <w:r>
        <w:t xml:space="preserve">6. Local Relevance &amp; Community Impact</w:t>
      </w:r>
    </w:p>
    <w:p>
      <w:pPr>
        <w:pStyle w:val="FirstParagraph"/>
      </w:pPr>
      <w:r>
        <w:t xml:space="preserve">This research is fundamentally anchored in Ankara's reality. It moves beyond theoretical engineering by engaging directly with the Ankara Metropolitan Municipality’s Department of Urban Infrastructure and local neighborhood councils (Mahalle Bültenleri) to ensure solutions address lived experiences—such as the lack of accessible pedestrian pathways near Kızılay Square or sewage overflows during heavy rainfall in Yenimahalle. The project prioritizes knowledge co-creation with Ankara-based Civil Engineers, including those working on the new Ankara Metro Line 3 extensions, ensuring practical applicability. By demonstrating cost-effective solutions for Turkey's capital city, this research empowers Civil Engineers to become pivotal agents of sustainable urban transformation across the nation.</w:t>
      </w:r>
    </w:p>
    <w:bookmarkEnd w:id="26"/>
    <w:bookmarkStart w:id="27" w:name="conclusion"/>
    <w:p>
      <w:pPr>
        <w:pStyle w:val="Heading2"/>
      </w:pPr>
      <w:r>
        <w:t xml:space="preserve">7. Conclusion</w:t>
      </w:r>
    </w:p>
    <w:p>
      <w:pPr>
        <w:pStyle w:val="FirstParagraph"/>
      </w:pPr>
      <w:r>
        <w:t xml:space="preserve">The future of Civil Engineering in Turkey hinges on context-specific innovation. This proposal provides a rigorous roadmap for addressing Ankara’s most pressing infrastructure challenges through actionable research. As the capital city, Ankara serves as both the laboratory and showcase for what modern Civil Engineering can achieve within Turkey's unique geographical and developmental landscape. By centering this study on Ankara's needs, we develop solutions with immediate local impact while creating a replicable framework that elevates the entire profession across Turkey. The outcome will not merely be a research document but a catalyst for smarter, more resilient infrastructure that protects Ankara’s residents and sets a national benchmark for Civil Engineers committed to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Infrastructure Integration for Sustainable Urban Development in Ankara</dc:title>
  <dc:creator/>
  <dc:language>en</dc:language>
  <cp:keywords/>
  <dcterms:created xsi:type="dcterms:W3CDTF">2026-07-20T04:29:12Z</dcterms:created>
  <dcterms:modified xsi:type="dcterms:W3CDTF">2026-07-20T04:29:12Z</dcterms:modified>
</cp:coreProperties>
</file>

<file path=docProps/custom.xml><?xml version="1.0" encoding="utf-8"?>
<Properties xmlns="http://schemas.openxmlformats.org/officeDocument/2006/custom-properties" xmlns:vt="http://schemas.openxmlformats.org/officeDocument/2006/docPropsVTypes"/>
</file>