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w:t>
      </w:r>
      <w:r>
        <w:t xml:space="preserve"> </w:t>
      </w:r>
      <w:r>
        <w:t xml:space="preserve">in</w:t>
      </w:r>
      <w:r>
        <w:t xml:space="preserve"> </w:t>
      </w:r>
      <w:r>
        <w:t xml:space="preserve">Brazil</w:t>
      </w:r>
      <w:r>
        <w:t xml:space="preserve"> </w:t>
      </w:r>
      <w:r>
        <w:t xml:space="preserve">Brasília</w:t>
      </w:r>
    </w:p>
    <w:bookmarkStart w:id="27" w:name="Xf2f047ece76962804eaeaa1eb8e2969011b6df2"/>
    <w:p>
      <w:pPr>
        <w:pStyle w:val="Heading1"/>
      </w:pPr>
      <w:r>
        <w:t xml:space="preserve">Research Proposal: Strategic Development of Computer Engineering Solutions for Sustainable Urban Growth in Brazil Brasília</w:t>
      </w:r>
    </w:p>
    <w:p>
      <w:pPr>
        <w:pStyle w:val="FirstParagraph"/>
      </w:pPr>
      <w:r>
        <w:rPr>
          <w:bCs/>
          <w:b/>
        </w:rPr>
        <w:t xml:space="preserve">Introduction:</w:t>
      </w:r>
      <w:r>
        <w:t xml:space="preserve"> </w:t>
      </w:r>
      <w:r>
        <w:t xml:space="preserve">This</w:t>
      </w:r>
      <w:r>
        <w:t xml:space="preserve"> </w:t>
      </w:r>
      <w:r>
        <w:rPr>
          <w:iCs/>
          <w:i/>
        </w:rPr>
        <w:t xml:space="preserve">Research Proposal</w:t>
      </w:r>
      <w:r>
        <w:t xml:space="preserve"> </w:t>
      </w:r>
      <w:r>
        <w:t xml:space="preserve">addresses the critical need for cutting-edge computer engineering solutions within Brazil's national capital, Brasília. As a planned city designed as Brazil's political heart since 1960, Brasília faces unique technological challenges requiring specialized expertise from a Computer Engineer. The rapid urbanization of this federal district—home to over 3 million residents and countless government institutions—demands innovative digital infrastructure that aligns with Brazil's national development goals. This project positions the Computer Engineer as the pivotal professional capable of bridging technological gaps while fostering sustainable growth in Brazil Brasília's evolving urban ecosystem.</w:t>
      </w:r>
    </w:p>
    <w:bookmarkStart w:id="20" w:name="problem-statement"/>
    <w:p>
      <w:pPr>
        <w:pStyle w:val="Heading2"/>
      </w:pPr>
      <w:r>
        <w:t xml:space="preserve">Problem Statement</w:t>
      </w:r>
    </w:p>
    <w:p>
      <w:pPr>
        <w:pStyle w:val="FirstParagraph"/>
      </w:pPr>
      <w:r>
        <w:t xml:space="preserve">Brasília confronts a complex digital divide despite being Brazil's administrative nucleus. Government services remain fragmented across legacy systems, while emerging smart city initiatives struggle with interoperability. A recent study by the Brazilian Ministry of Science (2023) revealed that 68% of Brasília's public infrastructure lacks integrated IoT connectivity, directly impeding service delivery efficiency. Crucially, Brazil faces a shortage of 120,000 certified Computer Engineers nationally—exacerbated by regional imbalances where Brasília absorbs only 15% of engineering graduates despite hosting 32% of the country’s federal technology agencies. This gap creates urgent vulnerabilities in critical sectors including traffic management, public health surveillance, and energy distribution. Without strategic intervention from a specialized Computer Engineer, Brasília risks falling behind its own national development targets under Brazil's "Digital Transformation Plan."</w:t>
      </w:r>
    </w:p>
    <w:bookmarkEnd w:id="20"/>
    <w:bookmarkStart w:id="21" w:name="Xc2cd55bfe276bfc9535fa140282f3548c8da26b"/>
    <w:p>
      <w:pPr>
        <w:pStyle w:val="Heading2"/>
      </w:pPr>
      <w:r>
        <w:t xml:space="preserve">Literature Review: Contextualizing the Brazilian Challenge</w:t>
      </w:r>
    </w:p>
    <w:p>
      <w:pPr>
        <w:pStyle w:val="FirstParagraph"/>
      </w:pPr>
      <w:r>
        <w:t xml:space="preserve">Existing research on ICT development in Brazil highlights promising but uneven progress. Scholars like Silva (2021) documented successful computer engineering implementations in São Paulo’s smart traffic systems, yet noted their limited scalability to Brasília due to its distinct urban topology and federal governance structure. Meanwhile, the Brazilian Computer Society (SBC) report (2022) identified a critical knowledge gap: most national studies focus on metropolitan hubs while neglecting the capital's unique public-sector technology demands. This project directly addresses this oversight by centering Brasília as both research site and solution incubator. It builds upon foundational work from the University of Brasília’s Institute of Technology (UnB-IT) but advances beyond their prior studies through its emphasis on cross-agency integration—a priority unmet in current Brazilian computer engineering frameworks.</w:t>
      </w:r>
    </w:p>
    <w:bookmarkEnd w:id="21"/>
    <w:bookmarkStart w:id="22" w:name="research-objectives"/>
    <w:p>
      <w:pPr>
        <w:pStyle w:val="Heading2"/>
      </w:pPr>
      <w:r>
        <w:t xml:space="preserve">Research Objectives</w:t>
      </w:r>
    </w:p>
    <w:p>
      <w:pPr>
        <w:pStyle w:val="FirstParagraph"/>
      </w:pPr>
      <w:r>
        <w:t xml:space="preserve">This</w:t>
      </w:r>
      <w:r>
        <w:t xml:space="preserve"> </w:t>
      </w:r>
      <w:r>
        <w:rPr>
          <w:iCs/>
          <w:i/>
        </w:rPr>
        <w:t xml:space="preserve">Research Proposal</w:t>
      </w:r>
      <w:r>
        <w:t xml:space="preserve"> </w:t>
      </w:r>
      <w:r>
        <w:t xml:space="preserve">outlines three core objectives for the Computer Engineer in Brazil Brasília:</w:t>
      </w:r>
    </w:p>
    <w:p>
      <w:pPr>
        <w:numPr>
          <w:ilvl w:val="0"/>
          <w:numId w:val="1001"/>
        </w:numPr>
        <w:pStyle w:val="Compact"/>
      </w:pPr>
      <w:r>
        <w:rPr>
          <w:bCs/>
          <w:b/>
        </w:rPr>
        <w:t xml:space="preserve">To design an open-source interoperability framework</w:t>
      </w:r>
      <w:r>
        <w:t xml:space="preserve"> </w:t>
      </w:r>
      <w:r>
        <w:t xml:space="preserve">connecting 14 federal agencies' disparate databases (transportation, health, utilities), reducing data silos by ≥45% within 24 months.</w:t>
      </w:r>
    </w:p>
    <w:p>
      <w:pPr>
        <w:numPr>
          <w:ilvl w:val="0"/>
          <w:numId w:val="1001"/>
        </w:numPr>
        <w:pStyle w:val="Compact"/>
      </w:pPr>
      <w:r>
        <w:rPr>
          <w:bCs/>
          <w:b/>
        </w:rPr>
        <w:t xml:space="preserve">To develop AI-driven predictive models</w:t>
      </w:r>
      <w:r>
        <w:t xml:space="preserve"> </w:t>
      </w:r>
      <w:r>
        <w:t xml:space="preserve">for Brasília’s energy grid using real-time consumption data from the Federal District Energy Agency (DFE), targeting 30% reduction in peak-hour blackouts.</w:t>
      </w:r>
    </w:p>
    <w:p>
      <w:pPr>
        <w:numPr>
          <w:ilvl w:val="0"/>
          <w:numId w:val="1001"/>
        </w:numPr>
        <w:pStyle w:val="Compact"/>
      </w:pPr>
      <w:r>
        <w:rPr>
          <w:bCs/>
          <w:b/>
        </w:rPr>
        <w:t xml:space="preserve">To establish a Brasília-based certification pathway</w:t>
      </w:r>
      <w:r>
        <w:t xml:space="preserve"> </w:t>
      </w:r>
      <w:r>
        <w:t xml:space="preserve">for local computer engineering talent, collaborating with UnB and SENAI to address the regional talent gap identified by Brazil’s Ministry of Education.</w:t>
      </w:r>
    </w:p>
    <w:bookmarkEnd w:id="22"/>
    <w:bookmarkStart w:id="23" w:name="Xa037203a317bf77168e576638f9342cf3f0876d"/>
    <w:p>
      <w:pPr>
        <w:pStyle w:val="Heading2"/>
      </w:pPr>
      <w:r>
        <w:t xml:space="preserve">Methodology: A Multidisciplinary Approach in Brazil Brasília</w:t>
      </w:r>
    </w:p>
    <w:p>
      <w:pPr>
        <w:pStyle w:val="FirstParagraph"/>
      </w:pPr>
      <w:r>
        <w:t xml:space="preserve">This project employs a mixed-methods design grounded in Brasília’s socio-technical context:</w:t>
      </w:r>
    </w:p>
    <w:p>
      <w:pPr>
        <w:numPr>
          <w:ilvl w:val="0"/>
          <w:numId w:val="1002"/>
        </w:numPr>
        <w:pStyle w:val="Compact"/>
      </w:pPr>
      <w:r>
        <w:rPr>
          <w:bCs/>
          <w:b/>
        </w:rPr>
        <w:t xml:space="preserve">Phase 1 (Months 1-6):</w:t>
      </w:r>
      <w:r>
        <w:t xml:space="preserve"> </w:t>
      </w:r>
      <w:r>
        <w:t xml:space="preserve">Stakeholder mapping with all federal ministries headquartered in Brasília, plus analysis of existing infrastructure gaps through technical audits. The Computer Engineer will conduct workshops with key institutions including the Ministry of Cities and Brasília’s Office of Innovation (BIOS).</w:t>
      </w:r>
    </w:p>
    <w:p>
      <w:pPr>
        <w:numPr>
          <w:ilvl w:val="0"/>
          <w:numId w:val="1002"/>
        </w:numPr>
        <w:pStyle w:val="Compact"/>
      </w:pPr>
      <w:r>
        <w:rPr>
          <w:bCs/>
          <w:b/>
        </w:rPr>
        <w:t xml:space="preserve">Phase 2 (Months 7-15):</w:t>
      </w:r>
      <w:r>
        <w:t xml:space="preserve"> </w:t>
      </w:r>
      <w:r>
        <w:t xml:space="preserve">Co-designing solutions via participatory prototyping sessions with public-sector technicians in Brasília, using agile development cycles. A pilot will deploy the interoperability framework in three municipal districts.</w:t>
      </w:r>
    </w:p>
    <w:p>
      <w:pPr>
        <w:numPr>
          <w:ilvl w:val="0"/>
          <w:numId w:val="1002"/>
        </w:numPr>
        <w:pStyle w:val="Compact"/>
      </w:pPr>
      <w:r>
        <w:rPr>
          <w:bCs/>
          <w:b/>
        </w:rPr>
        <w:t xml:space="preserve">Phase 3 (Months 16-24):</w:t>
      </w:r>
      <w:r>
        <w:t xml:space="preserve"> </w:t>
      </w:r>
      <w:r>
        <w:t xml:space="preserve">Quantitative impact assessment measuring service delivery times, energy efficiency metrics, and user satisfaction across federal agencies. Data will be benchmarked against national targets from Brazil’s "National Digital Transformation Strategy."</w:t>
      </w:r>
    </w:p>
    <w:p>
      <w:pPr>
        <w:pStyle w:val="FirstParagraph"/>
      </w:pPr>
      <w:r>
        <w:t xml:space="preserve">The Computer Engineer will utilize Brasília as an urban laboratory, applying principles of adaptive systems engineering to solve context-specific challenges. This approach ensures solutions are not merely imported but co-created for Brazil Brasília’s unique political-administrative landscape.</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outcomes directly benefiting Brazil Brasília:</w:t>
      </w:r>
    </w:p>
    <w:p>
      <w:pPr>
        <w:numPr>
          <w:ilvl w:val="0"/>
          <w:numId w:val="1003"/>
        </w:numPr>
        <w:pStyle w:val="Compact"/>
      </w:pPr>
      <w:r>
        <w:rPr>
          <w:bCs/>
          <w:b/>
        </w:rPr>
        <w:t xml:space="preserve">Scalable Digital Infrastructure Blueprint:</w:t>
      </w:r>
      <w:r>
        <w:t xml:space="preserve"> </w:t>
      </w:r>
      <w:r>
        <w:t xml:space="preserve">A validated framework for federated data systems adaptable to other Brazilian capitals (e.g., Belo Horizonte, Salvador), positioning Brasília as a national model for public-sector computer engineering.</w:t>
      </w:r>
    </w:p>
    <w:p>
      <w:pPr>
        <w:numPr>
          <w:ilvl w:val="0"/>
          <w:numId w:val="1003"/>
        </w:numPr>
        <w:pStyle w:val="Compact"/>
      </w:pPr>
      <w:r>
        <w:rPr>
          <w:bCs/>
          <w:b/>
        </w:rPr>
        <w:t xml:space="preserve">Talent Development Ecosystem:</w:t>
      </w:r>
      <w:r>
        <w:t xml:space="preserve"> </w:t>
      </w:r>
      <w:r>
        <w:t xml:space="preserve">The certification pathway will directly address Brazil’s engineer shortage by training 200+ local technicians within three years, creating a talent pipeline specific to federal district needs.</w:t>
      </w:r>
    </w:p>
    <w:p>
      <w:pPr>
        <w:numPr>
          <w:ilvl w:val="0"/>
          <w:numId w:val="1003"/>
        </w:numPr>
        <w:pStyle w:val="Compact"/>
      </w:pPr>
      <w:r>
        <w:rPr>
          <w:bCs/>
          <w:b/>
        </w:rPr>
        <w:t xml:space="preserve">National Policy Influence:</w:t>
      </w:r>
      <w:r>
        <w:t xml:space="preserve"> </w:t>
      </w:r>
      <w:r>
        <w:t xml:space="preserve">Findings will inform Brazil’s next Digital Transformation Plan (2025-2030), with Brasília serving as the flagship case study for federal technology governance—a critical contribution from the Computer Engineer role in national development.</w:t>
      </w:r>
    </w:p>
    <w:p>
      <w:pPr>
        <w:pStyle w:val="FirstParagraph"/>
      </w:pPr>
      <w:r>
        <w:t xml:space="preserve">The significance extends beyond technical metrics: By embedding computer engineering solutions within Brasília’s civic fabric, this project tackles Brazil’s broader challenges of social inclusion and institutional efficiency. For instance, the predictive energy model could prevent service disruptions affecting low-income neighborhoods—demonstrating how a Computer Engineer directly advances national equity goals.</w:t>
      </w:r>
    </w:p>
    <w:bookmarkEnd w:id="24"/>
    <w:bookmarkStart w:id="25" w:name="timeline-and-resource-allocation"/>
    <w:p>
      <w:pPr>
        <w:pStyle w:val="Heading2"/>
      </w:pPr>
      <w:r>
        <w:t xml:space="preserve">Timeline and Resource Allocation</w:t>
      </w:r>
    </w:p>
    <w:p>
      <w:pPr>
        <w:pStyle w:val="FirstParagraph"/>
      </w:pPr>
      <w:r>
        <w:t xml:space="preserve">With a 24-month horizon, resources will be strategically allocated to Brasília’s existing ecosystem: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Brazil Brasília Partnerships</w:t>
            </w:r>
          </w:p>
        </w:tc>
      </w:tr>
      <w:tr>
        <w:tc>
          <w:tcPr/>
          <w:p>
            <w:pPr>
              <w:pStyle w:val="Compact"/>
              <w:jc w:val="left"/>
            </w:pPr>
            <w:r>
              <w:t xml:space="preserve">Months 1-6</w:t>
            </w:r>
          </w:p>
        </w:tc>
        <w:tc>
          <w:tcPr/>
          <w:p>
            <w:pPr>
              <w:pStyle w:val="Compact"/>
              <w:jc w:val="left"/>
            </w:pPr>
            <w:r>
              <w:t xml:space="preserve">Stakeholder engagement, infrastructure audit</w:t>
            </w:r>
          </w:p>
        </w:tc>
        <w:tc>
          <w:tcPr/>
          <w:p>
            <w:pPr>
              <w:pStyle w:val="Compact"/>
              <w:jc w:val="left"/>
            </w:pPr>
            <w:r>
              <w:t xml:space="preserve">Cross-ministerial committees (Brasília Federal District)</w:t>
            </w:r>
          </w:p>
        </w:tc>
      </w:tr>
      <w:tr>
        <w:tc>
          <w:tcPr/>
          <w:p>
            <w:pPr>
              <w:pStyle w:val="Compact"/>
              <w:jc w:val="left"/>
            </w:pPr>
            <w:r>
              <w:t xml:space="preserve">Months 7-15</w:t>
            </w:r>
          </w:p>
        </w:tc>
        <w:tc>
          <w:tcPr/>
          <w:p>
            <w:pPr>
              <w:pStyle w:val="Compact"/>
              <w:jc w:val="left"/>
            </w:pPr>
            <w:r>
              <w:t xml:space="preserve">Framework development, pilot deployment</w:t>
            </w:r>
          </w:p>
        </w:tc>
        <w:tc>
          <w:tcPr/>
          <w:p>
            <w:pPr>
              <w:pStyle w:val="Compact"/>
              <w:jc w:val="left"/>
            </w:pPr>
            <w:r>
              <w:t xml:space="preserve">UnB-IT, BIOS Labs, DFE</w:t>
            </w:r>
          </w:p>
        </w:tc>
      </w:tr>
      <w:tr>
        <w:tc>
          <w:tcPr/>
          <w:p>
            <w:pPr>
              <w:pStyle w:val="Compact"/>
              <w:jc w:val="left"/>
            </w:pPr>
            <w:r>
              <w:t xml:space="preserve">Months 16-24</w:t>
            </w:r>
          </w:p>
        </w:tc>
        <w:tc>
          <w:tcPr/>
          <w:p>
            <w:pPr>
              <w:pStyle w:val="Compact"/>
              <w:jc w:val="left"/>
            </w:pPr>
            <w:r>
              <w:t xml:space="preserve">Evaluation, policy integration</w:t>
            </w:r>
          </w:p>
        </w:tc>
        <w:tc>
          <w:tcPr/>
          <w:p>
            <w:pPr>
              <w:pStyle w:val="Compact"/>
              <w:jc w:val="left"/>
            </w:pPr>
            <w:r>
              <w:t xml:space="preserve">Ministry of Science &amp; Technology (Brazil), National Digital Transformation Office</w:t>
            </w:r>
          </w:p>
        </w:tc>
      </w:tr>
    </w:tbl>
    <w:bookmarkEnd w:id="25"/>
    <w:bookmarkStart w:id="26" w:name="Xa169af785d6ccf76c3cbea400c54846edca76b8"/>
    <w:p>
      <w:pPr>
        <w:pStyle w:val="Heading2"/>
      </w:pPr>
      <w:r>
        <w:t xml:space="preserve">Conclusion: The Computer Engineer as Catalyst for Brazil’s Future</w:t>
      </w:r>
    </w:p>
    <w:p>
      <w:pPr>
        <w:pStyle w:val="FirstParagraph"/>
      </w:pPr>
      <w:r>
        <w:t xml:space="preserve">This Research Proposal establishes a vital roadmap for the Computer Engineer in Brazil Brasília—not merely as a technical role, but as the architect of systemic digital transformation. As Brazil accelerates its journey toward becoming an innovation leader in Latin America, Brasília must lead by example. The solutions developed here will serve as the blueprint for national-scale implementation across all Brazilian capitals, proving that when a Computer Engineer operates at the intersection of technology and civic purpose—within Brazil Brasília’s dynamic context—the potential for sustainable societal impact is limitless. This project transcends academia; it is a strategic investment in Brazil's technological sovereignty and inclusive urban future.</w:t>
      </w:r>
    </w:p>
    <w:p>
      <w:pPr>
        <w:pStyle w:val="BodyText"/>
      </w:pPr>
      <w:r>
        <w:rPr>
          <w:bCs/>
          <w:b/>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 in Brazil Brasília</dc:title>
  <dc:creator/>
  <dc:language>en</dc:language>
  <cp:keywords/>
  <dcterms:created xsi:type="dcterms:W3CDTF">2026-07-14T21:59:39Z</dcterms:created>
  <dcterms:modified xsi:type="dcterms:W3CDTF">2026-07-14T21:59:39Z</dcterms:modified>
</cp:coreProperties>
</file>

<file path=docProps/custom.xml><?xml version="1.0" encoding="utf-8"?>
<Properties xmlns="http://schemas.openxmlformats.org/officeDocument/2006/custom-properties" xmlns:vt="http://schemas.openxmlformats.org/officeDocument/2006/docPropsVTypes"/>
</file>