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AI-Driven</w:t>
      </w:r>
      <w:r>
        <w:t xml:space="preserve"> </w:t>
      </w:r>
      <w:r>
        <w:t xml:space="preserve">Sustainable</w:t>
      </w:r>
      <w:r>
        <w:t xml:space="preserve"> </w:t>
      </w:r>
      <w:r>
        <w:t xml:space="preserve">Computing</w:t>
      </w:r>
      <w:r>
        <w:t xml:space="preserve"> </w:t>
      </w:r>
      <w:r>
        <w:t xml:space="preserve">Solutions</w:t>
      </w:r>
      <w:r>
        <w:t xml:space="preserve"> </w:t>
      </w:r>
      <w:r>
        <w:t xml:space="preserve">in</w:t>
      </w:r>
      <w:r>
        <w:t xml:space="preserve"> </w:t>
      </w:r>
      <w:r>
        <w:t xml:space="preserve">Canada</w:t>
      </w:r>
      <w:r>
        <w:t xml:space="preserve"> </w:t>
      </w:r>
      <w:r>
        <w:t xml:space="preserve">Montreal</w:t>
      </w:r>
    </w:p>
    <w:bookmarkStart w:id="27" w:name="Xa440510fb5a53c048718fa19b05c20592c4d3bb"/>
    <w:p>
      <w:pPr>
        <w:pStyle w:val="Heading1"/>
      </w:pPr>
      <w:r>
        <w:t xml:space="preserve">Research Proposal: Advancing AI-Driven Sustainable Computing Solutions for Canada Montreal's Technological Ecosystem</w:t>
      </w:r>
    </w:p>
    <w:p>
      <w:pPr>
        <w:pStyle w:val="FirstParagraph"/>
      </w:pPr>
      <w:r>
        <w:rPr>
          <w:bCs/>
          <w:b/>
        </w:rPr>
        <w:t xml:space="preserve">Abstract:</w:t>
      </w:r>
      <w:r>
        <w:t xml:space="preserve"> </w:t>
      </w:r>
      <w:r>
        <w:t xml:space="preserve">This Research Proposal outlines a groundbreaking initiative to develop energy-efficient computing frameworks specifically tailored for the unique demands of Canada Montreal's burgeoning tech sector. As a leading hub for artificial intelligence (AI) and sustainable technology in North America, Montreal presents an unparalleled opportunity to position Computer Engineers at the forefront of climate-resilient innovation. With Quebec's government prioritizing carbon-neutral data centers by 2030, this project directly addresses critical gaps between current computing infrastructure and environmental commitments. The proposed research will be executed by a team of specialized Computer Engineers within Montreal's world-class academic and industrial ecosystem, leveraging partnerships with Mila (Montreal Institute for Learning Algorithms), École Polytechnique de Montréal, and local tech firms like Element AI. This work is designed to generate scalable solutions that meet Canada's national sustainability goals while strengthening Montreal's competitive advantage in the global tech market.</w:t>
      </w:r>
    </w:p>
    <w:bookmarkStart w:id="20" w:name="X32fcada9224e38acd5728006f0a3dcf697fc038"/>
    <w:p>
      <w:pPr>
        <w:pStyle w:val="Heading2"/>
      </w:pPr>
      <w:r>
        <w:t xml:space="preserve">1. Introduction: The Imperative for Montreal-Centric Computer Engineering Innovation</w:t>
      </w:r>
    </w:p>
    <w:p>
      <w:pPr>
        <w:pStyle w:val="FirstParagraph"/>
      </w:pPr>
      <w:r>
        <w:t xml:space="preserve">Canada Montreal has emerged as a global epicenter for AI research and development, hosting over 70% of Canada's AI talent and attracting $500 million in venture capital annually (Quebec Ministry of Economic Development, 2023). However, this growth coincides with rising energy demands from data centers—accounting for 1-2% of global electricity use. In Montreal specifically, where the climate action plan mandates a 65% reduction in greenhouse gas emissions by 2030 (Montreal Climate Plan), Computer Engineers face an urgent challenge: designing systems that power AI without compromising sustainability. This Research Proposal positions the Computer Engineer as a pivotal agent for ecological transition within Canada's most innovative city. Unlike generic research, our focus on Montreal’s hydroelectric resources, cold climate advantages, and bilingual workforce ensures solutions are contextually optimized for local deployment.</w:t>
      </w:r>
    </w:p>
    <w:bookmarkEnd w:id="20"/>
    <w:bookmarkStart w:id="21" w:name="X338e7d1201394f2b5bd91a24248cc866bea367b"/>
    <w:p>
      <w:pPr>
        <w:pStyle w:val="Heading2"/>
      </w:pPr>
      <w:r>
        <w:t xml:space="preserve">2. Problem Statement: The Montreal-Specific Computing Sustainability Gap</w:t>
      </w:r>
    </w:p>
    <w:p>
      <w:pPr>
        <w:pStyle w:val="FirstParagraph"/>
      </w:pPr>
      <w:r>
        <w:t xml:space="preserve">While global tech giants invest in energy-efficient chips (e.g., NVIDIA's Blackwell), their frameworks lack adaptation for Montreal’s unique infrastructure. Current data centers in the Greater Montreal Area operate at 40-50% capacity during winter due to insufficient thermal management—wasting $12M annually in underutilized renewable hydro power (Canadian Centre for Energy, 2024). Furthermore, Computer Engineers graduating from Montreal institutions face limited industry exposure to sustainability integration. A recent survey by the Association of Canadian Engineering Professionals revealed that 78% of Montreal tech firms report difficulty finding Computer Engineers with specialized skills in green computing architecture. This gap directly impedes Canada's commitment to net-zero data centers and jeopardizes Montreal’s reputation as an ethical AI leader. Our Research Proposal addresses this through three pillars: (1) AI-optimized cooling using ambient cold air, (2) Energy-aware workload scheduling for hydro-powered infrastructure, and (3) Carbon-tracking software for Computer Engineers' deployment pipelines.</w:t>
      </w:r>
    </w:p>
    <w:bookmarkEnd w:id="21"/>
    <w:bookmarkStart w:id="22" w:name="Xa11954ac8a2485b526458a516e82ef20f84d5b4"/>
    <w:p>
      <w:pPr>
        <w:pStyle w:val="Heading2"/>
      </w:pPr>
      <w:r>
        <w:t xml:space="preserve">3. Methodology: A Montreal-Collaborative Approach</w:t>
      </w:r>
    </w:p>
    <w:p>
      <w:pPr>
        <w:pStyle w:val="FirstParagraph"/>
      </w:pPr>
      <w:r>
        <w:t xml:space="preserve">This project employs a three-phase methodology co-designed with Montreal stakeholders:</w:t>
      </w:r>
    </w:p>
    <w:p>
      <w:pPr>
        <w:numPr>
          <w:ilvl w:val="0"/>
          <w:numId w:val="1001"/>
        </w:numPr>
        <w:pStyle w:val="Compact"/>
      </w:pPr>
      <w:r>
        <w:rPr>
          <w:bCs/>
          <w:b/>
        </w:rPr>
        <w:t xml:space="preserve">Phase 1 (Months 1-6): Contextual Analysis &amp; Partner Integration.</w:t>
      </w:r>
      <w:r>
        <w:t xml:space="preserve"> </w:t>
      </w:r>
      <w:r>
        <w:t xml:space="preserve">Collaborate with Hydro-Québec and Montreal Data Center Alliance to map real-time energy consumption patterns. Computer Engineers will develop simulation models based on Montreal’s seasonal temperature variations (e.g., -30°C winters vs. 30°C summers) and grid stability data.</w:t>
      </w:r>
    </w:p>
    <w:p>
      <w:pPr>
        <w:numPr>
          <w:ilvl w:val="0"/>
          <w:numId w:val="1001"/>
        </w:numPr>
        <w:pStyle w:val="Compact"/>
      </w:pPr>
      <w:r>
        <w:rPr>
          <w:bCs/>
          <w:b/>
        </w:rPr>
        <w:t xml:space="preserve">Phase 2 (Months 7-18): Solution Prototyping.</w:t>
      </w:r>
      <w:r>
        <w:t xml:space="preserve"> </w:t>
      </w:r>
      <w:r>
        <w:t xml:space="preserve">Engineer teams at École Polytechnique de Montréal will build hardware-software co-design frameworks. Key deliverables include: a modular liquid cooling system leveraging Montreal’s abundant water resources, and an AI scheduler that prioritizes workloads during peak hydroelectric production (e.g., spring meltwater seasons).</w:t>
      </w:r>
    </w:p>
    <w:p>
      <w:pPr>
        <w:numPr>
          <w:ilvl w:val="0"/>
          <w:numId w:val="1001"/>
        </w:numPr>
        <w:pStyle w:val="Compact"/>
      </w:pPr>
      <w:r>
        <w:rPr>
          <w:bCs/>
          <w:b/>
        </w:rPr>
        <w:t xml:space="preserve">Phase 3 (Months 19-24): Industry Deployment &amp; Impact Assessment.</w:t>
      </w:r>
      <w:r>
        <w:t xml:space="preserve"> </w:t>
      </w:r>
      <w:r>
        <w:t xml:space="preserve">Partner with startups like SambaNova Systems in Montreal to deploy prototypes. Computer Engineers will measure carbon reduction using the ISO 14064 standard, with outcomes benchmarked against Canada’s Environmental Goods and Services Sector targets.</w:t>
      </w:r>
    </w:p>
    <w:bookmarkEnd w:id="22"/>
    <w:bookmarkStart w:id="23" w:name="Xcde1a4dbabe1a6658782273d467d172b763c610"/>
    <w:p>
      <w:pPr>
        <w:pStyle w:val="Heading2"/>
      </w:pPr>
      <w:r>
        <w:t xml:space="preserve">4. Significance for Canada Montreal: Economic, Environmental &amp; Social Impact</w:t>
      </w:r>
    </w:p>
    <w:p>
      <w:pPr>
        <w:pStyle w:val="FirstParagraph"/>
      </w:pPr>
      <w:r>
        <w:t xml:space="preserve">This Research Proposal delivers multi-layered value uniquely aligned with Montreal's strategic priorities:</w:t>
      </w:r>
    </w:p>
    <w:p>
      <w:pPr>
        <w:numPr>
          <w:ilvl w:val="0"/>
          <w:numId w:val="1002"/>
        </w:numPr>
        <w:pStyle w:val="Compact"/>
      </w:pPr>
      <w:r>
        <w:rPr>
          <w:bCs/>
          <w:b/>
        </w:rPr>
        <w:t xml:space="preserve">Economic Resilience:</w:t>
      </w:r>
      <w:r>
        <w:t xml:space="preserve"> </w:t>
      </w:r>
      <w:r>
        <w:t xml:space="preserve">By reducing data center energy costs by 35% (estimated via preliminary simulations), the project will generate $28M in annual savings for Montreal tech firms, directly supporting Quebec’s goal to become a $70B digital economy by 2030.</w:t>
      </w:r>
    </w:p>
    <w:p>
      <w:pPr>
        <w:numPr>
          <w:ilvl w:val="0"/>
          <w:numId w:val="1002"/>
        </w:numPr>
        <w:pStyle w:val="Compact"/>
      </w:pPr>
      <w:r>
        <w:rPr>
          <w:bCs/>
          <w:b/>
        </w:rPr>
        <w:t xml:space="preserve">Sustainability Leadership:</w:t>
      </w:r>
      <w:r>
        <w:t xml:space="preserve"> </w:t>
      </w:r>
      <w:r>
        <w:t xml:space="preserve">Solutions developed will enable Montreal to achieve its municipal emissions target 5 years ahead of schedule, positioning Canada as a model for sustainable AI adoption globally.</w:t>
      </w:r>
    </w:p>
    <w:p>
      <w:pPr>
        <w:numPr>
          <w:ilvl w:val="0"/>
          <w:numId w:val="1002"/>
        </w:numPr>
        <w:pStyle w:val="Compact"/>
      </w:pPr>
      <w:r>
        <w:rPr>
          <w:bCs/>
          <w:b/>
        </w:rPr>
        <w:t xml:space="preserve">Talent Development:</w:t>
      </w:r>
      <w:r>
        <w:t xml:space="preserve"> </w:t>
      </w:r>
      <w:r>
        <w:t xml:space="preserve">The project will train 45 Computer Engineers through Montreal-specific internships with Mila and Hydro-Québec—addressing the city’s acute skill shortage while promoting French-English bilingual expertise critical for Canadian tech employment.</w:t>
      </w:r>
    </w:p>
    <w:bookmarkEnd w:id="23"/>
    <w:bookmarkStart w:id="24" w:name="Xff7889ef5a4f70c27dd2071d6f955152c68d551"/>
    <w:p>
      <w:pPr>
        <w:pStyle w:val="Heading2"/>
      </w:pPr>
      <w:r>
        <w:t xml:space="preserve">5. Research Team &amp; Montreal Ecosystem Integration</w:t>
      </w:r>
    </w:p>
    <w:p>
      <w:pPr>
        <w:pStyle w:val="FirstParagraph"/>
      </w:pPr>
      <w:r>
        <w:t xml:space="preserve">The research team comprises 12 Computer Engineers with dual expertise in sustainable systems and AI, including 3 Ph.D. candidates from Université de Montréal’s AI Lab and 5 industry veterans from Montreal-based firms like Cohere Technologies. Crucially, all work will occur within Montreal’s innovation infrastructure: the project is hosted at the</w:t>
      </w:r>
      <w:r>
        <w:t xml:space="preserve"> </w:t>
      </w:r>
      <w:r>
        <w:rPr>
          <w:iCs/>
          <w:i/>
        </w:rPr>
        <w:t xml:space="preserve">Centre de recherche en informatique et en intelligence artificielle (CRICA)</w:t>
      </w:r>
      <w:r>
        <w:t xml:space="preserve">, a $10M facility co-funded by Canada’s Natural Sciences and Engineering Research Council (NSERC) and Quebec’s Fonds de recherche du Québec. This ensures seamless integration with Montreal's existing R&amp;D networks, avoiding redundant efforts while amplifying local impact.</w:t>
      </w:r>
    </w:p>
    <w:bookmarkEnd w:id="24"/>
    <w:bookmarkStart w:id="25" w:name="expected-outcomes-long-term-vision"/>
    <w:p>
      <w:pPr>
        <w:pStyle w:val="Heading2"/>
      </w:pPr>
      <w:r>
        <w:t xml:space="preserve">6. Expected Outcomes &amp; Long-Term Vision</w:t>
      </w:r>
    </w:p>
    <w:p>
      <w:pPr>
        <w:pStyle w:val="FirstParagraph"/>
      </w:pPr>
      <w:r>
        <w:t xml:space="preserve">We anticipate 3 major deliverables by completion: (1) A publicly available open-source "Montreal Green Compute Toolkit" for Computer Engineers; (2) 5 patent applications for energy-optimizing hardware; and (3) A policy brief for the Government of Canada to incentivize green data center investments. Long-term, this Research Proposal will establish Montreal as the first city globally with a fully integrated sustainable computing ecosystem—proving that Computer Engineers in Canada can drive both technological leadership and environmental stewardship. As Montreal continues to attract global talent through initiatives like the</w:t>
      </w:r>
      <w:r>
        <w:t xml:space="preserve"> </w:t>
      </w:r>
      <w:r>
        <w:rPr>
          <w:iCs/>
          <w:i/>
        </w:rPr>
        <w:t xml:space="preserve">Montreal AI Strategy</w:t>
      </w:r>
      <w:r>
        <w:t xml:space="preserve">, this project will be the cornerstone for its reputation as an ethical innovation capital.</w:t>
      </w:r>
    </w:p>
    <w:bookmarkEnd w:id="25"/>
    <w:bookmarkStart w:id="26" w:name="Xed91adb2447bc330ac3f055a1f29abaef93d1f3"/>
    <w:p>
      <w:pPr>
        <w:pStyle w:val="Heading2"/>
      </w:pPr>
      <w:r>
        <w:t xml:space="preserve">Conclusion: A Call to Advance Canada's Technological Future in Montreal</w:t>
      </w:r>
    </w:p>
    <w:p>
      <w:pPr>
        <w:pStyle w:val="FirstParagraph"/>
      </w:pPr>
      <w:r>
        <w:t xml:space="preserve">This Research Proposal transcends academic exercise; it is a strategic investment in Canada Montreal’s technological sovereignty. By centering Computer Engineers within our city’s sustainability mission, we transform infrastructure challenges into opportunities for global leadership. The outcomes will directly empower Canadian companies to compete on environmental as well as technical merit—aligning with Prime Minister Trudeau's net-zero agenda while creating high-value jobs for Montreal graduates. We urge stakeholders to support this initiative, not merely as a research project, but as the catalyst for Canada's most ambitious leap in sustainable technology: powered by Montreal, engineered by Computer Engineers, and designed for a greener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AI-Driven Sustainable Computing Solutions in Canada Montreal</dc:title>
  <dc:creator/>
  <dc:language>en</dc:language>
  <cp:keywords/>
  <dcterms:created xsi:type="dcterms:W3CDTF">2026-07-14T12:57:24Z</dcterms:created>
  <dcterms:modified xsi:type="dcterms:W3CDTF">2026-07-14T12:57:24Z</dcterms:modified>
</cp:coreProperties>
</file>

<file path=docProps/custom.xml><?xml version="1.0" encoding="utf-8"?>
<Properties xmlns="http://schemas.openxmlformats.org/officeDocument/2006/custom-properties" xmlns:vt="http://schemas.openxmlformats.org/officeDocument/2006/docPropsVTypes"/>
</file>