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Infrastructure</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Paris</w:t>
      </w:r>
    </w:p>
    <w:bookmarkStart w:id="29" w:name="Xbfe219e5edd0a3c8a26e08e492a80c472d34788"/>
    <w:p>
      <w:pPr>
        <w:pStyle w:val="Heading1"/>
      </w:pPr>
      <w:r>
        <w:t xml:space="preserve">Research Proposal: Advancing Sustainable AI Infrastructure for Urban Mobility in Paris</w:t>
      </w:r>
    </w:p>
    <w:bookmarkStart w:id="20" w:name="abstract"/>
    <w:p>
      <w:pPr>
        <w:pStyle w:val="Heading2"/>
      </w:pPr>
      <w:r>
        <w:t xml:space="preserve">Abstract</w:t>
      </w:r>
    </w:p>
    <w:p>
      <w:pPr>
        <w:pStyle w:val="FirstParagraph"/>
      </w:pPr>
      <w:r>
        <w:t xml:space="preserve">This research proposal outlines a pioneering study to develop energy-efficient artificial intelligence (AI) infrastructure specifically designed for optimizing urban mobility systems in Paris, France. As a hub for European technology innovation and home to over 10 million residents, Paris faces critical challenges in transportation sustainability, congestion, and carbon emissions. This project will position the Computer Engineer at the forefront of solving these issues through interdisciplinary collaboration with leading institutions like Sorbonne University and INSA Paris. The proposed work directly addresses France’s national strategy for digital sovereignty and ecological transition while advancing the professional competencies of future Computer Engineers in a globally competitive context.</w:t>
      </w:r>
    </w:p>
    <w:bookmarkEnd w:id="20"/>
    <w:bookmarkStart w:id="21" w:name="introduction-context-in-france-paris"/>
    <w:p>
      <w:pPr>
        <w:pStyle w:val="Heading2"/>
      </w:pPr>
      <w:r>
        <w:t xml:space="preserve">1. Introduction: Context in France Paris</w:t>
      </w:r>
    </w:p>
    <w:p>
      <w:pPr>
        <w:pStyle w:val="FirstParagraph"/>
      </w:pPr>
      <w:r>
        <w:t xml:space="preserve">Paris stands at the epicenter of European technological advancement, with a dense ecosystem of tech startups, multinational R&amp;D centers (e.g., Google Paris, Microsoft France), and academic powerhouses such as École Polytechnique and CNRS. However, the city’s transportation network struggles with inefficiencies that exacerbate air pollution—contributing to 25% of Parisian CO₂ emissions. Current AI-driven traffic management systems often prioritize optimization over sustainability, consuming excessive energy in data centers while failing to integrate real-time environmental data. This gap represents a critical opportunity for innovative Computer Engineers operating within the French regulatory and urban landscape. The research will leverage France’s commitment to the</w:t>
      </w:r>
      <w:r>
        <w:t xml:space="preserve"> </w:t>
      </w:r>
      <w:r>
        <w:rPr>
          <w:iCs/>
          <w:i/>
        </w:rPr>
        <w:t xml:space="preserve">Plan France 2030</w:t>
      </w:r>
      <w:r>
        <w:t xml:space="preserve"> </w:t>
      </w:r>
      <w:r>
        <w:t xml:space="preserve">and EU Green Deal, ensuring alignment with national priorities for sustainable digital infrastructure.</w:t>
      </w:r>
    </w:p>
    <w:bookmarkEnd w:id="21"/>
    <w:bookmarkStart w:id="22" w:name="problem-statement"/>
    <w:p>
      <w:pPr>
        <w:pStyle w:val="Heading2"/>
      </w:pPr>
      <w:r>
        <w:t xml:space="preserve">2. Problem Statement</w:t>
      </w:r>
    </w:p>
    <w:p>
      <w:pPr>
        <w:pStyle w:val="FirstParagraph"/>
      </w:pPr>
      <w:r>
        <w:t xml:space="preserve">The prevailing challenge lies in the energy inefficiency of AI models deployed in smart city applications. Current systems lack adaptive algorithms that balance computational load with real-time environmental impact metrics (e.g., air quality, energy grid status). This results in a paradox: solutions meant to reduce emissions consume more electricity than they save—a contradiction incompatible with Paris’s goal of becoming carbon-neutral by 2050. Crucially, existing Computer Engineering curricula in France often omit sustainability-focused AI training, leaving graduates unprepared for the ethical and technical demands of deploying green tech at scale in a city like Paris.</w:t>
      </w:r>
    </w:p>
    <w:bookmarkEnd w:id="22"/>
    <w:bookmarkStart w:id="23" w:name="research-objectives"/>
    <w:p>
      <w:pPr>
        <w:pStyle w:val="Heading2"/>
      </w:pPr>
      <w:r>
        <w:t xml:space="preserve">3. Research Objectives</w:t>
      </w:r>
    </w:p>
    <w:p>
      <w:pPr>
        <w:pStyle w:val="FirstParagraph"/>
      </w:pPr>
      <w:r>
        <w:t xml:space="preserve">The proposed research will achieve three interconnected objectives:</w:t>
      </w:r>
    </w:p>
    <w:p>
      <w:pPr>
        <w:numPr>
          <w:ilvl w:val="0"/>
          <w:numId w:val="1001"/>
        </w:numPr>
        <w:pStyle w:val="Compact"/>
      </w:pPr>
      <w:r>
        <w:rPr>
          <w:bCs/>
          <w:b/>
        </w:rPr>
        <w:t xml:space="preserve">Objective 1:</w:t>
      </w:r>
      <w:r>
        <w:t xml:space="preserve"> </w:t>
      </w:r>
      <w:r>
        <w:t xml:space="preserve">Design a novel AI framework (</w:t>
      </w:r>
      <w:r>
        <w:rPr>
          <w:iCs/>
          <w:i/>
        </w:rPr>
        <w:t xml:space="preserve">GreenMobility AI</w:t>
      </w:r>
      <w:r>
        <w:t xml:space="preserve">) that dynamically optimizes traffic flow while minimizing energy consumption across IoT sensors, edge computing nodes, and central servers in Parisian districts (e.g., La Défense, Le Marais).</w:t>
      </w:r>
    </w:p>
    <w:p>
      <w:pPr>
        <w:numPr>
          <w:ilvl w:val="0"/>
          <w:numId w:val="1001"/>
        </w:numPr>
        <w:pStyle w:val="Compact"/>
      </w:pPr>
      <w:r>
        <w:rPr>
          <w:bCs/>
          <w:b/>
        </w:rPr>
        <w:t xml:space="preserve">Objective 2:</w:t>
      </w:r>
      <w:r>
        <w:t xml:space="preserve"> </w:t>
      </w:r>
      <w:r>
        <w:t xml:space="preserve">Integrate real-time environmental data from Paris’s</w:t>
      </w:r>
      <w:r>
        <w:t xml:space="preserve"> </w:t>
      </w:r>
      <w:r>
        <w:rPr>
          <w:iCs/>
          <w:i/>
        </w:rPr>
        <w:t xml:space="preserve">Système d’Information sur la Qualité de l’Air</w:t>
      </w:r>
      <w:r>
        <w:t xml:space="preserve"> </w:t>
      </w:r>
      <w:r>
        <w:t xml:space="preserve">(SIRQ) and energy grid providers to enable carbon-aware routing decisions.</w:t>
      </w:r>
    </w:p>
    <w:p>
      <w:pPr>
        <w:numPr>
          <w:ilvl w:val="0"/>
          <w:numId w:val="1001"/>
        </w:numPr>
        <w:pStyle w:val="Compact"/>
      </w:pPr>
      <w:r>
        <w:rPr>
          <w:bCs/>
          <w:b/>
        </w:rPr>
        <w:t xml:space="preserve">Objective 3:</w:t>
      </w:r>
      <w:r>
        <w:t xml:space="preserve"> </w:t>
      </w:r>
      <w:r>
        <w:t xml:space="preserve">Develop a certification module for Computer Engineers in France, embedding sustainable AI practices into professional standards through partnerships with the French Association of Software Engineers (</w:t>
      </w:r>
      <w:r>
        <w:rPr>
          <w:iCs/>
          <w:i/>
        </w:rPr>
        <w:t xml:space="preserve">AFS</w:t>
      </w:r>
      <w:r>
        <w:t xml:space="preserve">) and local tech incubators like Station F.</w:t>
      </w:r>
    </w:p>
    <w:bookmarkEnd w:id="23"/>
    <w:bookmarkStart w:id="24" w:name="methodology-a-paris-centric-approach"/>
    <w:p>
      <w:pPr>
        <w:pStyle w:val="Heading2"/>
      </w:pPr>
      <w:r>
        <w:t xml:space="preserve">4. Methodology: A Paris-Centric Approach</w:t>
      </w:r>
    </w:p>
    <w:p>
      <w:pPr>
        <w:pStyle w:val="FirstParagraph"/>
      </w:pPr>
      <w:r>
        <w:t xml:space="preserve">This Research Proposal employs a mixed-methods approach grounded in Parisian urban data ecosystems:</w:t>
      </w:r>
    </w:p>
    <w:p>
      <w:pPr>
        <w:numPr>
          <w:ilvl w:val="0"/>
          <w:numId w:val="1002"/>
        </w:numPr>
        <w:pStyle w:val="Compact"/>
      </w:pPr>
      <w:r>
        <w:rPr>
          <w:bCs/>
          <w:b/>
        </w:rPr>
        <w:t xml:space="preserve">Data Acquisition:</w:t>
      </w:r>
      <w:r>
        <w:t xml:space="preserve"> </w:t>
      </w:r>
      <w:r>
        <w:t xml:space="preserve">Partner with the City of Paris (</w:t>
      </w:r>
      <w:r>
        <w:rPr>
          <w:iCs/>
          <w:i/>
        </w:rPr>
        <w:t xml:space="preserve">Mairie de Paris</w:t>
      </w:r>
      <w:r>
        <w:t xml:space="preserve">) to access anonymized traffic flow data from 5,000+ sensors across 20 key districts (2023–2025), alongside SIRQ environmental datasets.</w:t>
      </w:r>
    </w:p>
    <w:p>
      <w:pPr>
        <w:numPr>
          <w:ilvl w:val="0"/>
          <w:numId w:val="1002"/>
        </w:numPr>
        <w:pStyle w:val="Compact"/>
      </w:pPr>
      <w:r>
        <w:rPr>
          <w:bCs/>
          <w:b/>
        </w:rPr>
        <w:t xml:space="preserve">Algorithm Development:</w:t>
      </w:r>
      <w:r>
        <w:t xml:space="preserve"> </w:t>
      </w:r>
      <w:r>
        <w:t xml:space="preserve">Use PyTorch and TensorFlow on NVIDIA DGX systems hosted at Sorbonne University’s AI Research Center to create lightweight, energy-optimized neural networks. Models will be stress-tested against Paris-specific variables (e.g., historical traffic patterns during Notre-Dame events).</w:t>
      </w:r>
    </w:p>
    <w:p>
      <w:pPr>
        <w:numPr>
          <w:ilvl w:val="0"/>
          <w:numId w:val="1002"/>
        </w:numPr>
        <w:pStyle w:val="Compact"/>
      </w:pPr>
      <w:r>
        <w:rPr>
          <w:bCs/>
          <w:b/>
        </w:rPr>
        <w:t xml:space="preserve">Field Validation:</w:t>
      </w:r>
      <w:r>
        <w:t xml:space="preserve"> </w:t>
      </w:r>
      <w:r>
        <w:t xml:space="preserve">Deploy pilot implementations in collaboration with RATP (Paris public transport) and Vélib’ bike-sharing systems at two high-impact corridors (Boulevard Périphérique, Rue de Rivoli), measuring energy use vs. congestion reduction.</w:t>
      </w:r>
    </w:p>
    <w:p>
      <w:pPr>
        <w:numPr>
          <w:ilvl w:val="0"/>
          <w:numId w:val="1002"/>
        </w:numPr>
        <w:pStyle w:val="Compact"/>
      </w:pPr>
      <w:r>
        <w:rPr>
          <w:bCs/>
          <w:b/>
        </w:rPr>
        <w:t xml:space="preserve">Stakeholder Integration:</w:t>
      </w:r>
      <w:r>
        <w:t xml:space="preserve"> </w:t>
      </w:r>
      <w:r>
        <w:t xml:space="preserve">Engage Paris-based tech firms (</w:t>
      </w:r>
      <w:r>
        <w:rPr>
          <w:iCs/>
          <w:i/>
        </w:rPr>
        <w:t xml:space="preserve">e.g., Dataiku, Mistral AI</w:t>
      </w:r>
      <w:r>
        <w:t xml:space="preserve">) for industry validation and student internships, ensuring the Computer Engineer’s output meets market needs.</w:t>
      </w:r>
    </w:p>
    <w:bookmarkEnd w:id="24"/>
    <w:bookmarkStart w:id="25" w:name="significance-of-the-research-proposal"/>
    <w:p>
      <w:pPr>
        <w:pStyle w:val="Heading2"/>
      </w:pPr>
      <w:r>
        <w:t xml:space="preserve">5. Significance of the Research Proposal</w:t>
      </w:r>
    </w:p>
    <w:p>
      <w:pPr>
        <w:pStyle w:val="FirstParagraph"/>
      </w:pPr>
      <w:r>
        <w:t xml:space="preserve">This study directly addresses three strategic imperatives for France:</w:t>
      </w:r>
    </w:p>
    <w:p>
      <w:pPr>
        <w:numPr>
          <w:ilvl w:val="0"/>
          <w:numId w:val="1003"/>
        </w:numPr>
        <w:pStyle w:val="Compact"/>
      </w:pPr>
      <w:r>
        <w:rPr>
          <w:bCs/>
          <w:b/>
        </w:rPr>
        <w:t xml:space="preserve">National Digital Sovereignty:</w:t>
      </w:r>
      <w:r>
        <w:t xml:space="preserve"> </w:t>
      </w:r>
      <w:r>
        <w:t xml:space="preserve">By developing AI infrastructure independent of U.S./Chinese cloud providers, the project supports France’s push for data localization under GDPR.</w:t>
      </w:r>
    </w:p>
    <w:p>
      <w:pPr>
        <w:numPr>
          <w:ilvl w:val="0"/>
          <w:numId w:val="1003"/>
        </w:numPr>
        <w:pStyle w:val="Compact"/>
      </w:pPr>
      <w:r>
        <w:rPr>
          <w:bCs/>
          <w:b/>
        </w:rPr>
        <w:t xml:space="preserve">Sustainable Urban Development:</w:t>
      </w:r>
      <w:r>
        <w:t xml:space="preserve"> </w:t>
      </w:r>
      <w:r>
        <w:t xml:space="preserve">Paris aims to cut transport emissions by 60% by 2030—this research provides a scalable blueprint for EU cities facing similar challenges.</w:t>
      </w:r>
    </w:p>
    <w:p>
      <w:pPr>
        <w:numPr>
          <w:ilvl w:val="0"/>
          <w:numId w:val="1003"/>
        </w:numPr>
        <w:pStyle w:val="Compact"/>
      </w:pPr>
      <w:r>
        <w:rPr>
          <w:bCs/>
          <w:b/>
        </w:rPr>
        <w:t xml:space="preserve">Workforce Competitiveness:</w:t>
      </w:r>
      <w:r>
        <w:t xml:space="preserve"> </w:t>
      </w:r>
      <w:r>
        <w:t xml:space="preserve">The Computer Engineer role in France is evolving beyond coding to include ethical AI deployment and environmental stewardship. This project bridges academia-industry gaps through the</w:t>
      </w:r>
      <w:r>
        <w:t xml:space="preserve"> </w:t>
      </w:r>
      <w:r>
        <w:rPr>
          <w:iCs/>
          <w:i/>
        </w:rPr>
        <w:t xml:space="preserve">Mastère Spécialisé en Ingénierie Informatique</w:t>
      </w:r>
      <w:r>
        <w:t xml:space="preserve"> </w:t>
      </w:r>
      <w:r>
        <w:t xml:space="preserve">certification pathway.</w:t>
      </w:r>
    </w:p>
    <w:bookmarkEnd w:id="25"/>
    <w:bookmarkStart w:id="26" w:name="expected-outcomes-impact-in-paris"/>
    <w:p>
      <w:pPr>
        <w:pStyle w:val="Heading2"/>
      </w:pPr>
      <w:r>
        <w:t xml:space="preserve">6. Expected Outcomes &amp; Impact in Paris</w:t>
      </w:r>
    </w:p>
    <w:p>
      <w:pPr>
        <w:pStyle w:val="FirstParagraph"/>
      </w:pPr>
      <w:r>
        <w:t xml:space="preserve">The research will deliver:</w:t>
      </w:r>
    </w:p>
    <w:p>
      <w:pPr>
        <w:numPr>
          <w:ilvl w:val="0"/>
          <w:numId w:val="1004"/>
        </w:numPr>
        <w:pStyle w:val="Compact"/>
      </w:pPr>
      <w:r>
        <w:t xml:space="preserve">A deployable open-source AI toolkit for smart city mobility (licensed under EU OSI standards).</w:t>
      </w:r>
    </w:p>
    <w:p>
      <w:pPr>
        <w:numPr>
          <w:ilvl w:val="0"/>
          <w:numId w:val="1004"/>
        </w:numPr>
        <w:pStyle w:val="Compact"/>
      </w:pPr>
      <w:r>
        <w:t xml:space="preserve">Publishing in top venues (</w:t>
      </w:r>
      <w:r>
        <w:rPr>
          <w:iCs/>
          <w:i/>
        </w:rPr>
        <w:t xml:space="preserve">e.g., IEEE Transactions on Sustainable Computing, ACM SIGSPATIAL</w:t>
      </w:r>
      <w:r>
        <w:t xml:space="preserve">) with case studies from Paris.</w:t>
      </w:r>
    </w:p>
    <w:p>
      <w:pPr>
        <w:numPr>
          <w:ilvl w:val="0"/>
          <w:numId w:val="1004"/>
        </w:numPr>
        <w:pStyle w:val="Compact"/>
      </w:pPr>
      <w:r>
        <w:t xml:space="preserve">Training 15+ Computer Engineers through a specialized internship program at Paris-based tech firms and CNRS labs.</w:t>
      </w:r>
    </w:p>
    <w:p>
      <w:pPr>
        <w:numPr>
          <w:ilvl w:val="0"/>
          <w:numId w:val="1004"/>
        </w:numPr>
        <w:pStyle w:val="Compact"/>
      </w:pPr>
      <w:r>
        <w:t xml:space="preserve">A policy brief for the French Ministry of Ecological Transition on integrating sustainability into national AI governance frameworks.</w:t>
      </w:r>
    </w:p>
    <w:bookmarkEnd w:id="26"/>
    <w:bookmarkStart w:id="27" w:name="X0ac2c7ef6e665d67f65123cbfe5ba2f636afd8c"/>
    <w:p>
      <w:pPr>
        <w:pStyle w:val="Heading2"/>
      </w:pPr>
      <w:r>
        <w:t xml:space="preserve">7. Conclusion: The Role of the Computer Engineer in France's Future</w:t>
      </w:r>
    </w:p>
    <w:p>
      <w:pPr>
        <w:pStyle w:val="FirstParagraph"/>
      </w:pPr>
      <w:r>
        <w:t xml:space="preserve">This Research Proposal positions the Computer Engineer as an indispensable agent of change in Paris’s journey toward a livable, sustainable metropolis. By embedding environmental consciousness into AI development from inception—rather than as an afterthought—we address a systemic flaw in current smart city paradigms. The project transcends technical innovation to redefine professional identity: future Computer Engineers in France must master not just algorithms, but the societal and ecological impact of their work. Paris’s unique blend of urban complexity, regulatory rigor, and academic excellence makes it the ideal proving ground for this research. As France accelerates its digital transition under</w:t>
      </w:r>
      <w:r>
        <w:t xml:space="preserve"> </w:t>
      </w:r>
      <w:r>
        <w:rPr>
          <w:iCs/>
          <w:i/>
        </w:rPr>
        <w:t xml:space="preserve">France 2030</w:t>
      </w:r>
      <w:r>
        <w:t xml:space="preserve">, this study will provide actionable insights to transform Paris into a global model for sustainable urban technology—one where every line of code contributes to cleaner air and smarter living.</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AI Infrastructure for Urban Mobility in Paris</dc:title>
  <dc:creator/>
  <dc:language>en</dc:language>
  <cp:keywords/>
  <dcterms:created xsi:type="dcterms:W3CDTF">2026-04-20T20:09:45Z</dcterms:created>
  <dcterms:modified xsi:type="dcterms:W3CDTF">2026-04-20T20:09:45Z</dcterms:modified>
</cp:coreProperties>
</file>

<file path=docProps/custom.xml><?xml version="1.0" encoding="utf-8"?>
<Properties xmlns="http://schemas.openxmlformats.org/officeDocument/2006/custom-properties" xmlns:vt="http://schemas.openxmlformats.org/officeDocument/2006/docPropsVTypes"/>
</file>