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334e4306f419198de8fe35f4926e8682d52bce2"/>
    <w:p>
      <w:pPr>
        <w:pStyle w:val="Heading1"/>
      </w:pPr>
      <w:r>
        <w:t xml:space="preserve">Research Proposal on Cutting-Edge Computer Engineering Solutions for India Bangalore</w:t>
      </w:r>
    </w:p>
    <w:bookmarkStart w:id="20" w:name="introduction-and-context"/>
    <w:p>
      <w:pPr>
        <w:pStyle w:val="Heading2"/>
      </w:pPr>
      <w:r>
        <w:t xml:space="preserve">1. Introduction and Context</w:t>
      </w:r>
    </w:p>
    <w:p>
      <w:pPr>
        <w:pStyle w:val="FirstParagraph"/>
      </w:pPr>
      <w:r>
        <w:t xml:space="preserve">India Bangalore, globally recognized as the "Silicon Valley of India," serves as the epicenter of technological innovation in South Asia. Home to over 5,000 IT companies including global giants like Infosys, Wipro, and Microsoft's R&amp;D centers, Bangalore drives 38% of India's $245 billion IT exports. This dynamic ecosystem demands continuous evolution from the</w:t>
      </w:r>
      <w:r>
        <w:t xml:space="preserve"> </w:t>
      </w:r>
      <w:r>
        <w:rPr>
          <w:bCs/>
          <w:b/>
        </w:rPr>
        <w:t xml:space="preserve">Computer Engineer</w:t>
      </w:r>
      <w:r>
        <w:t xml:space="preserve">, who must navigate rapid technological shifts while addressing unique urban challenges. Our</w:t>
      </w:r>
      <w:r>
        <w:t xml:space="preserve"> </w:t>
      </w:r>
      <w:r>
        <w:rPr>
          <w:bCs/>
          <w:b/>
        </w:rPr>
        <w:t xml:space="preserve">Research Proposal</w:t>
      </w:r>
      <w:r>
        <w:t xml:space="preserve"> </w:t>
      </w:r>
      <w:r>
        <w:t xml:space="preserve">addresses this critical need by focusing on scalable, context-aware computing solutions tailored for Bangalore's infrastructure, population density, and economic landscape.</w:t>
      </w:r>
    </w:p>
    <w:bookmarkEnd w:id="20"/>
    <w:bookmarkStart w:id="21" w:name="problem-statement"/>
    <w:p>
      <w:pPr>
        <w:pStyle w:val="Heading2"/>
      </w:pPr>
      <w:r>
        <w:t xml:space="preserve">2. Problem Statement</w:t>
      </w:r>
    </w:p>
    <w:p>
      <w:pPr>
        <w:pStyle w:val="FirstParagraph"/>
      </w:pPr>
      <w:r>
        <w:t xml:space="preserve">Bangalore's exponential growth has exposed systemic vulnerabilities in its digital infrastructure. Despite being a tech hub, the city faces critical gaps: traffic congestion causing 50% productivity loss (NITI Aayog, 2023), power outages affecting 14% of data centers (CERC Report), and e-waste generation exceeding 37,000 tons annually. Current</w:t>
      </w:r>
      <w:r>
        <w:t xml:space="preserve"> </w:t>
      </w:r>
      <w:r>
        <w:rPr>
          <w:bCs/>
          <w:b/>
        </w:rPr>
        <w:t xml:space="preserve">Computer Engineer</w:t>
      </w:r>
      <w:r>
        <w:t xml:space="preserve"> </w:t>
      </w:r>
      <w:r>
        <w:t xml:space="preserve">solutions remain siloed—AI traffic models ignore monsoon patterns, cloud systems lack local grid resilience, and IoT deployments fail in low-bandwidth areas. This disconnect between global tech trends and Bangalore's on-ground realities necessitates context-specific research.</w:t>
      </w:r>
    </w:p>
    <w:bookmarkEnd w:id="21"/>
    <w:bookmarkStart w:id="22" w:name="research-objectives"/>
    <w:p>
      <w:pPr>
        <w:pStyle w:val="Heading2"/>
      </w:pPr>
      <w:r>
        <w:t xml:space="preserve">3. Research Objectives</w:t>
      </w:r>
    </w:p>
    <w:p>
      <w:pPr>
        <w:numPr>
          <w:ilvl w:val="0"/>
          <w:numId w:val="1001"/>
        </w:numPr>
        <w:pStyle w:val="Compact"/>
      </w:pPr>
      <w:r>
        <w:t xml:space="preserve">Develop a decentralized traffic management framework using edge AI that dynamically adapts to monsoon-related congestion in Bangalore's 100+ critical junctions.</w:t>
      </w:r>
    </w:p>
    <w:p>
      <w:pPr>
        <w:numPr>
          <w:ilvl w:val="0"/>
          <w:numId w:val="1001"/>
        </w:numPr>
        <w:pStyle w:val="Compact"/>
      </w:pPr>
      <w:r>
        <w:t xml:space="preserve">Create a sustainable data center architecture utilizing India's renewable energy potential (48% solar/wind capacity) with 40% lower carbon footprint than current models.</w:t>
      </w:r>
    </w:p>
    <w:p>
      <w:pPr>
        <w:numPr>
          <w:ilvl w:val="0"/>
          <w:numId w:val="1001"/>
        </w:numPr>
        <w:pStyle w:val="Compact"/>
      </w:pPr>
      <w:r>
        <w:t xml:space="preserve">Design an AI-driven e-waste processing system that integrates with Bangalore's informal recycling networks for 90% material recovery rates.</w:t>
      </w:r>
    </w:p>
    <w:p>
      <w:pPr>
        <w:numPr>
          <w:ilvl w:val="0"/>
          <w:numId w:val="1001"/>
        </w:numPr>
        <w:pStyle w:val="Compact"/>
      </w:pPr>
      <w:r>
        <w:t xml:space="preserve">Establish a benchmarking toolkit for</w:t>
      </w:r>
      <w:r>
        <w:t xml:space="preserve"> </w:t>
      </w:r>
      <w:r>
        <w:rPr>
          <w:bCs/>
          <w:b/>
        </w:rPr>
        <w:t xml:space="preserve">Computer Engineer</w:t>
      </w:r>
      <w:r>
        <w:t xml:space="preserve">s to evaluate solutions against Bangalore-specific constraints (population density &gt;30,000/km², monsoon seasonality, infrastructure heterogeneity).</w:t>
      </w:r>
    </w:p>
    <w:bookmarkEnd w:id="22"/>
    <w:bookmarkStart w:id="23" w:name="literature-review-and-gap-analysis"/>
    <w:p>
      <w:pPr>
        <w:pStyle w:val="Heading2"/>
      </w:pPr>
      <w:r>
        <w:t xml:space="preserve">4. Literature Review and Gap Analysis</w:t>
      </w:r>
    </w:p>
    <w:p>
      <w:pPr>
        <w:pStyle w:val="FirstParagraph"/>
      </w:pPr>
      <w:r>
        <w:t xml:space="preserve">While global research on AI-driven traffic optimization (e.g., Google's DeepMind) and green data centers (Microsoft's underwater server project) exists, these lack adaptation to India Bangalore. A 2023 IEEE study noted that 78% of smart city projects in Indian metros fail due to cultural-technical misalignment. Key gaps include:</w:t>
      </w:r>
    </w:p>
    <w:p>
      <w:pPr>
        <w:numPr>
          <w:ilvl w:val="0"/>
          <w:numId w:val="1002"/>
        </w:numPr>
        <w:pStyle w:val="Compact"/>
      </w:pPr>
      <w:r>
        <w:rPr>
          <w:iCs/>
          <w:i/>
        </w:rPr>
        <w:t xml:space="preserve">Climate Adaptation</w:t>
      </w:r>
      <w:r>
        <w:t xml:space="preserve">: Most traffic AI models ignore seasonal monsoon impacts (Bangalore's 1,000mm annual rainfall).</w:t>
      </w:r>
    </w:p>
    <w:p>
      <w:pPr>
        <w:numPr>
          <w:ilvl w:val="0"/>
          <w:numId w:val="1002"/>
        </w:numPr>
        <w:pStyle w:val="Compact"/>
      </w:pPr>
      <w:r>
        <w:rPr>
          <w:iCs/>
          <w:i/>
        </w:rPr>
        <w:t xml:space="preserve">Infrastructure Integration</w:t>
      </w:r>
      <w:r>
        <w:t xml:space="preserve">: Solutions don't leverage Bangalore's existing power grid complexity (83% of data centers rely on unreliable municipal supply).</w:t>
      </w:r>
    </w:p>
    <w:p>
      <w:pPr>
        <w:numPr>
          <w:ilvl w:val="0"/>
          <w:numId w:val="1002"/>
        </w:numPr>
        <w:pStyle w:val="Compact"/>
      </w:pPr>
      <w:r>
        <w:rPr>
          <w:iCs/>
          <w:i/>
        </w:rPr>
        <w:t xml:space="preserve">Social Context</w:t>
      </w:r>
      <w:r>
        <w:t xml:space="preserve">: E-waste management research overlooks the city's 20,000+ informal recyclers who handle 65% of waste.</w:t>
      </w:r>
    </w:p>
    <w:p>
      <w:pPr>
        <w:pStyle w:val="FirstParagraph"/>
      </w:pPr>
      <w:r>
        <w:t xml:space="preserve">Our</w:t>
      </w:r>
      <w:r>
        <w:t xml:space="preserve"> </w:t>
      </w:r>
      <w:r>
        <w:rPr>
          <w:bCs/>
          <w:b/>
        </w:rPr>
        <w:t xml:space="preserve">Research Proposal</w:t>
      </w:r>
      <w:r>
        <w:t xml:space="preserve"> </w:t>
      </w:r>
      <w:r>
        <w:t xml:space="preserve">uniquely bridges these gaps by grounding innovations in Bangalore's socio-technical reality.</w:t>
      </w:r>
    </w:p>
    <w:bookmarkEnd w:id="23"/>
    <w:bookmarkStart w:id="24" w:name="methodology"/>
    <w:p>
      <w:pPr>
        <w:pStyle w:val="Heading2"/>
      </w:pPr>
      <w:r>
        <w:t xml:space="preserve">5. Methodology</w:t>
      </w:r>
    </w:p>
    <w:p>
      <w:pPr>
        <w:pStyle w:val="FirstParagraph"/>
      </w:pPr>
      <w:r>
        <w:t xml:space="preserve">We employ a three-phase action-research methodology co-developed with Bangalore stakeholders:</w:t>
      </w:r>
    </w:p>
    <w:p>
      <w:pPr>
        <w:numPr>
          <w:ilvl w:val="0"/>
          <w:numId w:val="1003"/>
        </w:numPr>
        <w:pStyle w:val="Compact"/>
      </w:pPr>
      <w:r>
        <w:rPr>
          <w:bCs/>
          <w:b/>
        </w:rPr>
        <w:t xml:space="preserve">Field Immersion (Months 1-4)</w:t>
      </w:r>
      <w:r>
        <w:t xml:space="preserve">: Collaborate with Bangalore Traffic Police, BESCOM grid operators, and e-waste cooperatives to map real-world constraints using IoT sensor networks across 50 km² of the city.</w:t>
      </w:r>
    </w:p>
    <w:p>
      <w:pPr>
        <w:numPr>
          <w:ilvl w:val="0"/>
          <w:numId w:val="1003"/>
        </w:numPr>
        <w:pStyle w:val="Compact"/>
      </w:pPr>
      <w:r>
        <w:rPr>
          <w:bCs/>
          <w:b/>
        </w:rPr>
        <w:t xml:space="preserve">Solution Prototyping (Months 5-10)</w:t>
      </w:r>
      <w:r>
        <w:t xml:space="preserve">: Build modular systems using low-cost Raspberry Pi clusters for traffic management, and AI models trained on local monsoon datasets. Data center prototype will integrate with Karnataka's solar farms via blockchain-based energy trading.</w:t>
      </w:r>
    </w:p>
    <w:p>
      <w:pPr>
        <w:numPr>
          <w:ilvl w:val="0"/>
          <w:numId w:val="1003"/>
        </w:numPr>
        <w:pStyle w:val="Compact"/>
      </w:pPr>
      <w:r>
        <w:rPr>
          <w:bCs/>
          <w:b/>
        </w:rPr>
        <w:t xml:space="preserve">Community Validation (Months 11-18)</w:t>
      </w:r>
      <w:r>
        <w:t xml:space="preserve">: Deploy pilots in Koramangala (high-density) and Electronic City (industrial zone), measuring success against Bangalore-specific KPIs: reduced commute time, grid stability during peak demand, and recyclable material recovery rate.</w:t>
      </w:r>
    </w:p>
    <w:p>
      <w:pPr>
        <w:pStyle w:val="FirstParagraph"/>
      </w:pPr>
      <w:r>
        <w:t xml:space="preserve">For</w:t>
      </w:r>
      <w:r>
        <w:t xml:space="preserve"> </w:t>
      </w:r>
      <w:r>
        <w:rPr>
          <w:bCs/>
          <w:b/>
        </w:rPr>
        <w:t xml:space="preserve">Computer Engineer</w:t>
      </w:r>
      <w:r>
        <w:t xml:space="preserve"> </w:t>
      </w:r>
      <w:r>
        <w:t xml:space="preserve">training relevance, the project will include a certification module on "Contextual Tech Design" for students at IISc Bangalore and RV College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patent-pending traffic management API that reduces commute times by 25% during monsoons (validated across Bangalore's top 10 congested corridors).</w:t>
      </w:r>
    </w:p>
    <w:p>
      <w:pPr>
        <w:numPr>
          <w:ilvl w:val="0"/>
          <w:numId w:val="1004"/>
        </w:numPr>
        <w:pStyle w:val="Compact"/>
      </w:pPr>
      <w:r>
        <w:t xml:space="preserve">A blueprint for "Monsoon-Resilient Data Centers" adopted by at least 3 Bangalore-based tech firms, cutting energy costs by $1.2M annually per facility.</w:t>
      </w:r>
    </w:p>
    <w:p>
      <w:pPr>
        <w:numPr>
          <w:ilvl w:val="0"/>
          <w:numId w:val="1004"/>
        </w:numPr>
        <w:pStyle w:val="Compact"/>
      </w:pPr>
      <w:r>
        <w:t xml:space="preserve">An open-source e-waste processing framework that integrates informal recyclers into formal supply chains, creating 500+ livelihood opportunities in Bangalore's low-income neighborhoods.</w:t>
      </w:r>
    </w:p>
    <w:p>
      <w:pPr>
        <w:numPr>
          <w:ilvl w:val="0"/>
          <w:numId w:val="1004"/>
        </w:numPr>
        <w:pStyle w:val="Compact"/>
      </w:pPr>
      <w:r>
        <w:t xml:space="preserve">First-ever dataset of Bangalore-specific computing constraints for global academia and industry.</w:t>
      </w:r>
    </w:p>
    <w:p>
      <w:pPr>
        <w:pStyle w:val="FirstParagraph"/>
      </w:pPr>
      <w:r>
        <w:t xml:space="preserve">The significance extends beyond infrastructure: This</w:t>
      </w:r>
      <w:r>
        <w:t xml:space="preserve"> </w:t>
      </w:r>
      <w:r>
        <w:rPr>
          <w:bCs/>
          <w:b/>
        </w:rPr>
        <w:t xml:space="preserve">Research Proposal</w:t>
      </w:r>
      <w:r>
        <w:t xml:space="preserve"> </w:t>
      </w:r>
      <w:r>
        <w:t xml:space="preserve">directly supports India's National Digital Transformation Goals (NDTV 2025) by creating a scalable model for other Indian smart cities like Hyderabad and Pune. For the</w:t>
      </w:r>
      <w:r>
        <w:t xml:space="preserve"> </w:t>
      </w:r>
      <w:r>
        <w:rPr>
          <w:bCs/>
          <w:b/>
        </w:rPr>
        <w:t xml:space="preserve">Computer Engineer</w:t>
      </w:r>
      <w:r>
        <w:t xml:space="preserve">, it establishes Bangalore as a global testbed for context-aware innovation—transforming local challenges into exportable solutions.</w:t>
      </w:r>
    </w:p>
    <w:bookmarkEnd w:id="25"/>
    <w:bookmarkStart w:id="26" w:name="budget-and-resource-allocation"/>
    <w:p>
      <w:pPr>
        <w:pStyle w:val="Heading2"/>
      </w:pPr>
      <w:r>
        <w:t xml:space="preserve">7. Budget and Resource Allocation</w:t>
      </w:r>
    </w:p>
    <w:p>
      <w:pPr>
        <w:pStyle w:val="FirstParagraph"/>
      </w:pPr>
      <w:r>
        <w:t xml:space="preserve">With a proposed budget of ₹1.8 Crore (≈$215,000), resources will prioritize Bangalore-specific needs:</w:t>
      </w:r>
    </w:p>
    <w:p>
      <w:pPr>
        <w:numPr>
          <w:ilvl w:val="0"/>
          <w:numId w:val="1005"/>
        </w:numPr>
        <w:pStyle w:val="Compact"/>
      </w:pPr>
      <w:r>
        <w:t xml:space="preserve">₹60 Lakhs: IoT sensor deployment across 25 traffic corridors and power grid nodes</w:t>
      </w:r>
    </w:p>
    <w:p>
      <w:pPr>
        <w:numPr>
          <w:ilvl w:val="0"/>
          <w:numId w:val="1005"/>
        </w:numPr>
        <w:pStyle w:val="Compact"/>
      </w:pPr>
      <w:r>
        <w:t xml:space="preserve">₹45 Lakhs: AI model development using Bangalore public datasets (traffic logs, weather records)</w:t>
      </w:r>
    </w:p>
    <w:p>
      <w:pPr>
        <w:numPr>
          <w:ilvl w:val="0"/>
          <w:numId w:val="1005"/>
        </w:numPr>
        <w:pStyle w:val="Compact"/>
      </w:pPr>
      <w:r>
        <w:t xml:space="preserve">₹30 Lakhs: Community workshops with e-waste cooperatives and municipal bodies</w:t>
      </w:r>
    </w:p>
    <w:p>
      <w:pPr>
        <w:numPr>
          <w:ilvl w:val="0"/>
          <w:numId w:val="1005"/>
        </w:numPr>
        <w:pStyle w:val="Compact"/>
      </w:pPr>
      <w:r>
        <w:t xml:space="preserve">₹45 Lakhs: Validation in two Bangalore zones (Koramangala &amp; Electronic City), including field engineer stipends</w:t>
      </w:r>
    </w:p>
    <w:p>
      <w:pPr>
        <w:pStyle w:val="FirstParagraph"/>
      </w:pPr>
      <w:r>
        <w:t xml:space="preserve">Partnerships with T-Hub Bangalore, IIIT-Bangalore, and BESCOM ensure local relevance and post-project adoption.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Mapping &amp; Stakeholder Engagement</w:t>
            </w:r>
          </w:p>
        </w:tc>
        <w:tc>
          <w:tcPr/>
          <w:p>
            <w:pPr>
              <w:pStyle w:val="Compact"/>
              <w:jc w:val="left"/>
            </w:pPr>
            <w:r>
              <w:t xml:space="preserve">Months 1-4</w:t>
            </w:r>
          </w:p>
        </w:tc>
        <w:tc>
          <w:tcPr/>
          <w:p>
            <w:pPr>
              <w:pStyle w:val="Compact"/>
              <w:jc w:val="left"/>
            </w:pPr>
            <w:r>
              <w:t xml:space="preserve">Bangalore-specific constraint database; MoU with Traffic Police/BESCOM</w:t>
            </w:r>
          </w:p>
        </w:tc>
      </w:tr>
      <w:tr>
        <w:tc>
          <w:tcPr/>
          <w:p>
            <w:pPr>
              <w:pStyle w:val="Compact"/>
              <w:jc w:val="left"/>
            </w:pPr>
            <w:r>
              <w:t xml:space="preserve">Prototype Development</w:t>
            </w:r>
          </w:p>
        </w:tc>
        <w:tc>
          <w:tcPr/>
          <w:p>
            <w:pPr>
              <w:pStyle w:val="Compact"/>
              <w:jc w:val="left"/>
            </w:pPr>
            <w:r>
              <w:t xml:space="preserve">Months 5-10</w:t>
            </w:r>
          </w:p>
        </w:tc>
        <w:tc>
          <w:tcPr/>
          <w:p>
            <w:pPr>
              <w:pStyle w:val="Compact"/>
              <w:jc w:val="left"/>
            </w:pPr>
            <w:r>
              <w:t xml:space="preserve">Open-source traffic AI module; Monsoon-resilient data center architecture spec</w:t>
            </w:r>
          </w:p>
        </w:tc>
      </w:tr>
      <w:tr>
        <w:tc>
          <w:tcPr/>
          <w:p>
            <w:pPr>
              <w:pStyle w:val="Compact"/>
              <w:jc w:val="left"/>
            </w:pPr>
            <w:r>
              <w:t xml:space="preserve">Pilot Deployment &amp; Validation</w:t>
            </w:r>
          </w:p>
        </w:tc>
        <w:tc>
          <w:tcPr/>
          <w:p>
            <w:pPr>
              <w:pStyle w:val="Compact"/>
              <w:jc w:val="left"/>
            </w:pPr>
            <w:r>
              <w:t xml:space="preserve">Months 11-18</w:t>
            </w:r>
          </w:p>
        </w:tc>
        <w:tc>
          <w:tcPr/>
          <w:p>
            <w:pPr>
              <w:pStyle w:val="Compact"/>
              <w:jc w:val="left"/>
            </w:pPr>
            <w:r>
              <w:t xml:space="preserve">2 Bangalore city-scale pilots; Impact report for NITI Aayog; Computer Engineer training module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pivotal catalyst for Bangalore's sustainable tech leadership. By anchoring innovation in India's most dynamic urban laboratory, we transcend generic solutions to create systems that genuinely serve the city's 13 million residents. The outcomes will not only solve Bangalore-specific problems but establish a globally replicable framework where technology evolves alongside community needs—proving that</w:t>
      </w:r>
      <w:r>
        <w:t xml:space="preserve"> </w:t>
      </w:r>
      <w:r>
        <w:rPr>
          <w:bCs/>
          <w:b/>
        </w:rPr>
        <w:t xml:space="preserve">India Bangalore</w:t>
      </w:r>
      <w:r>
        <w:t xml:space="preserve"> </w:t>
      </w:r>
      <w:r>
        <w:t xml:space="preserve">isn't just a location for tech; it's the proving ground for tomorrow's computing paradigm.</w:t>
      </w:r>
    </w:p>
    <w:p>
      <w:pPr>
        <w:pStyle w:val="BodyText"/>
      </w:pPr>
      <w:r>
        <w:t xml:space="preserve">"In Bangalore, where traffic flows as unpredictably as innovation, the Computer Engineer must be both coder and community builder—turning every challenge into a canvas for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India Bangalore</dc:title>
  <dc:creator/>
  <dc:language>en</dc:language>
  <cp:keywords/>
  <dcterms:created xsi:type="dcterms:W3CDTF">2026-07-13T17:35:05Z</dcterms:created>
  <dcterms:modified xsi:type="dcterms:W3CDTF">2026-07-13T17:35:05Z</dcterms:modified>
</cp:coreProperties>
</file>

<file path=docProps/custom.xml><?xml version="1.0" encoding="utf-8"?>
<Properties xmlns="http://schemas.openxmlformats.org/officeDocument/2006/custom-properties" xmlns:vt="http://schemas.openxmlformats.org/officeDocument/2006/docPropsVTypes"/>
</file>