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AI-Driven</w:t>
      </w:r>
      <w:r>
        <w:t xml:space="preserve"> </w:t>
      </w:r>
      <w:r>
        <w:t xml:space="preserve">Urban</w:t>
      </w:r>
      <w:r>
        <w:t xml:space="preserve"> </w:t>
      </w:r>
      <w:r>
        <w:t xml:space="preserve">Mobility</w:t>
      </w:r>
      <w:r>
        <w:t xml:space="preserve"> </w:t>
      </w:r>
      <w:r>
        <w:t xml:space="preserve">Solutions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  <w:r>
        <w:t xml:space="preserve"> </w:t>
      </w:r>
      <w:r>
        <w:t xml:space="preserve">through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Expertise</w:t>
      </w:r>
    </w:p>
    <w:bookmarkStart w:id="20" w:name="Xd9c7135a0df9ed683cee9287a35e67d23c9f595"/>
    <w:p>
      <w:pPr>
        <w:pStyle w:val="Heading1"/>
      </w:pPr>
      <w:r>
        <w:t xml:space="preserve">Research Proposal: Advancing AI-Driven Urban Mobility Solutions in Italy Milan through Computer Engineering Expertise</w:t>
      </w:r>
    </w:p>
    <w:p>
      <w:pPr>
        <w:pStyle w:val="FirstParagraph"/>
      </w:pPr>
      <w:r>
        <w:rPr>
          <w:bCs/>
          <w:b/>
        </w:rPr>
        <w:t xml:space="preserve">Introduction and Contextual Significance for Italy Milan</w:t>
      </w:r>
    </w:p>
    <w:p>
      <w:pPr>
        <w:pStyle w:val="BodyText"/>
      </w:pPr>
      <w:r>
        <w:t xml:space="preserve">This research proposal outlines a critical investigation into the integration of advanced artificial intelligence (AI) systems within urban mobility frameworks, specifically targeting the dynamic technological ecosystem of</w:t>
      </w:r>
      <w:r>
        <w:t xml:space="preserve"> </w:t>
      </w:r>
      <w:r>
        <w:rPr>
          <w:iCs/>
          <w:i/>
        </w:rPr>
        <w:t xml:space="preserve">Italy Milan</w:t>
      </w:r>
      <w:r>
        <w:t xml:space="preserve">. As Europe's leading economic hub and a global pioneer in sustainable city development,</w:t>
      </w:r>
      <w:r>
        <w:t xml:space="preserve"> </w:t>
      </w:r>
      <w:r>
        <w:rPr>
          <w:iCs/>
          <w:i/>
        </w:rPr>
        <w:t xml:space="preserve">Italy Milan</w:t>
      </w:r>
      <w:r>
        <w:t xml:space="preserve"> </w:t>
      </w:r>
      <w:r>
        <w:t xml:space="preserve">faces mounting challenges in traffic congestion, air pollution, and infrastructure inefficiency. With over 3 million residents and a constant influx of commuters, Milan demands innovative engineering solutions that align with its 2023 Smart City Strategy. This project positions the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as the pivotal professional capable of designing scalable, real-time AI systems to transform urban transportation networks within</w:t>
      </w:r>
      <w:r>
        <w:t xml:space="preserve"> </w:t>
      </w:r>
      <w:r>
        <w:rPr>
          <w:iCs/>
          <w:i/>
        </w:rPr>
        <w:t xml:space="preserve">Italy Milan</w:t>
      </w:r>
      <w:r>
        <w:t xml:space="preserve">. The proposal directly addresses a strategic gap identified by Milan's Department of Transport and the Politecnico di Milano, where current mobility systems lack adaptive intelligence to handle dynamic demand patterns.</w:t>
      </w:r>
    </w:p>
    <w:p>
      <w:pPr>
        <w:pStyle w:val="BodyText"/>
      </w:pPr>
      <w:r>
        <w:rPr>
          <w:bCs/>
          <w:b/>
        </w:rPr>
        <w:t xml:space="preserve">Problem Statement: The Critical Need for Specialized Computer Engineering in Milan</w:t>
      </w:r>
    </w:p>
    <w:p>
      <w:pPr>
        <w:pStyle w:val="BodyText"/>
      </w:pPr>
      <w:r>
        <w:t xml:space="preserve">Current mobility solutions in</w:t>
      </w:r>
      <w:r>
        <w:t xml:space="preserve"> </w:t>
      </w:r>
      <w:r>
        <w:rPr>
          <w:iCs/>
          <w:i/>
        </w:rPr>
        <w:t xml:space="preserve">Italy Milan</w:t>
      </w:r>
      <w:r>
        <w:t xml:space="preserve"> </w:t>
      </w:r>
      <w:r>
        <w:t xml:space="preserve">remain siloed and reactive. Public transit data is fragmented across 12 municipal agencies, while traffic management relies on outdated static algorithms. This results in a 30% average increase in commute times during peak hours (City of Milan Transport Report, 2023) and contributes to unsustainable emissions levels—exceeding EU targets by 15%. Crucially, existing solutions lack the computational infrastructure required for real-time optimization, a deficit directly attributable to insufficient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expertise in deploying edge-AI architectures within dense urban environments. Unlike generic software engineering roles, this project necessitates specialized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capabilities in distributed systems design, sensor fusion (LiDAR/camera networks), and energy-efficient computing—skills urgently needed for Milan’s €2.1 billion Smart Mobility Investment Plan.</w:t>
      </w:r>
    </w:p>
    <w:p>
      <w:pPr>
        <w:pStyle w:val="BodyText"/>
      </w:pPr>
      <w:r>
        <w:rPr>
          <w:bCs/>
          <w:b/>
        </w:rPr>
        <w:t xml:space="preserve">Research Objectives: Focused on Milan's Unique Ecosystem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establishes three interconnected objectives designed explicitly for the context of</w:t>
      </w:r>
      <w:r>
        <w:t xml:space="preserve"> </w:t>
      </w:r>
      <w:r>
        <w:rPr>
          <w:iCs/>
          <w:i/>
        </w:rPr>
        <w:t xml:space="preserve">Italy Milan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a Federated AI Framework:</w:t>
      </w:r>
      <w:r>
        <w:t xml:space="preserve"> </w:t>
      </w:r>
      <w:r>
        <w:t xml:space="preserve">Create an open-source architecture enabling real-time data collaboration between Milan’s 450+ traffic cameras, bus GPS systems, and bike-sharing networks without compromising citizen privacy (aligned with GDPR and Milan’s 2024 Data Sovereignty Charter).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Optimize Energy Consumption:</w:t>
      </w:r>
      <w:r>
        <w:t xml:space="preserve"> </w:t>
      </w:r>
      <w:r>
        <w:t xml:space="preserve">Design a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-led power management system for IoT sensors across Milan’s historic districts (e.g., Navigli, Porta Nuova), reducing energy use by 40% while maintaining operational uptime—critical for preserving Milan’s UNESCO heritage sites.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Establish a Localized Implementation Protocol:</w:t>
      </w:r>
      <w:r>
        <w:t xml:space="preserve"> </w:t>
      </w:r>
      <w:r>
        <w:t xml:space="preserve">Forge partnerships with</w:t>
      </w:r>
      <w:r>
        <w:t xml:space="preserve"> </w:t>
      </w:r>
      <w:r>
        <w:rPr>
          <w:iCs/>
          <w:i/>
        </w:rPr>
        <w:t xml:space="preserve">Italy Milan</w:t>
      </w:r>
      <w:r>
        <w:t xml:space="preserve">'s key stakeholders (Municipality of Milan, Ansaldo STS, Politecnico di Milano) to create a replicable model for AI deployment in European cities with complex urban topography.</w:t>
      </w:r>
    </w:p>
    <w:p>
      <w:pPr>
        <w:pStyle w:val="FirstParagraph"/>
      </w:pPr>
      <w:r>
        <w:rPr>
          <w:bCs/>
          <w:b/>
        </w:rPr>
        <w:t xml:space="preserve">Methodology: Integrating Computer Engineering Best Practices in Italy Milan</w:t>
      </w:r>
    </w:p>
    <w:p>
      <w:pPr>
        <w:pStyle w:val="BodyText"/>
      </w:pPr>
      <w:r>
        <w:t xml:space="preserve">The research employs a 24-month mixed-methods approach grounded in</w:t>
      </w:r>
      <w:r>
        <w:t xml:space="preserve"> </w:t>
      </w:r>
      <w:r>
        <w:rPr>
          <w:iCs/>
          <w:i/>
        </w:rPr>
        <w:t xml:space="preserve">Italy Milan</w:t>
      </w:r>
      <w:r>
        <w:t xml:space="preserve">'s technical landscape: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Acquisition Phase (Months 1-6):</w:t>
      </w:r>
      <w:r>
        <w:t xml:space="preserve"> </w:t>
      </w:r>
      <w:r>
        <w:t xml:space="preserve">Collaborate with the City of Milan’s Urban Data Platform to ethically collect anonymized mobility datasets from 200+ public transit routes and private vehicle flows. This phase leverages the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's expertise in secure data pipelines, adhering strictly to Italian privacy regulations.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 System Design (Months 7-14):</w:t>
      </w:r>
      <w:r>
        <w:t xml:space="preserve"> </w:t>
      </w:r>
      <w:r>
        <w:t xml:space="preserve">Utilize Milan’s high-performance computing resources at CINECA (located near Milan) to develop lightweight neural networks trained on Milan-specific congestion patterns. The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will focus on model quantization and edge deployment, ensuring compatibility with legacy infrastructure in historic city zones.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Pilot Deployment &amp; Validation (Months 15-24):</w:t>
      </w:r>
      <w:r>
        <w:t xml:space="preserve"> </w:t>
      </w:r>
      <w:r>
        <w:t xml:space="preserve">Implement the solution across a 10km² pilot zone (e.g., Central Milan near Duomo) with real-time feedback loops. Performance metrics will include traffic throughput, CO</w:t>
      </w:r>
      <w:r>
        <w:rPr>
          <w:vertAlign w:val="subscript"/>
        </w:rPr>
        <w:t xml:space="preserve">2</w:t>
      </w:r>
      <w:r>
        <w:t xml:space="preserve"> </w:t>
      </w:r>
      <w:r>
        <w:t xml:space="preserve">reduction, and system resilience—validated against Milan’s municipal KPIs.</w:t>
      </w:r>
    </w:p>
    <w:p>
      <w:pPr>
        <w:pStyle w:val="FirstParagraph"/>
      </w:pPr>
      <w:r>
        <w:rPr>
          <w:bCs/>
          <w:b/>
        </w:rPr>
        <w:t xml:space="preserve">Expected Outcomes: Impact on Italy Milan's Technological Future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promises transformative outcomes for</w:t>
      </w:r>
      <w:r>
        <w:t xml:space="preserve"> </w:t>
      </w:r>
      <w:r>
        <w:rPr>
          <w:iCs/>
          <w:i/>
        </w:rPr>
        <w:t xml:space="preserve">Italy Milan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t xml:space="preserve">A deployable AI mobility platform reducing average commute times by 25% in pilot zones by 2026, directly supporting Milan’s goal to become carbon-neutral by 2050.</w:t>
      </w:r>
    </w:p>
    <w:p>
      <w:pPr>
        <w:numPr>
          <w:ilvl w:val="0"/>
          <w:numId w:val="1003"/>
        </w:numPr>
        <w:pStyle w:val="Compact"/>
      </w:pPr>
      <w:r>
        <w:t xml:space="preserve">Establishment of a dedicated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training pathway with Politecnico di Milano, addressing the region’s critical shortage of AI-specialized engineers (only 8% of Milan’s tech workforce holds relevant certifications).</w:t>
      </w:r>
    </w:p>
    <w:p>
      <w:pPr>
        <w:numPr>
          <w:ilvl w:val="0"/>
          <w:numId w:val="1003"/>
        </w:numPr>
        <w:pStyle w:val="Compact"/>
      </w:pPr>
      <w:r>
        <w:t xml:space="preserve">A blueprint for European cities with similar historical infrastructure constraints, positioning</w:t>
      </w:r>
      <w:r>
        <w:t xml:space="preserve"> </w:t>
      </w:r>
      <w:r>
        <w:rPr>
          <w:iCs/>
          <w:i/>
        </w:rPr>
        <w:t xml:space="preserve">Italy Milan</w:t>
      </w:r>
      <w:r>
        <w:t xml:space="preserve"> </w:t>
      </w:r>
      <w:r>
        <w:t xml:space="preserve">as the model for smart urban engineering.</w:t>
      </w:r>
    </w:p>
    <w:p>
      <w:pPr>
        <w:pStyle w:val="FirstParagraph"/>
      </w:pPr>
      <w:r>
        <w:rPr>
          <w:bCs/>
          <w:b/>
        </w:rPr>
        <w:t xml:space="preserve">Feasibility and Local Integration in Italy Milan</w:t>
      </w:r>
    </w:p>
    <w:p>
      <w:pPr>
        <w:pStyle w:val="BodyText"/>
      </w:pPr>
      <w:r>
        <w:t xml:space="preserve">The project’s feasibility is assured through deep integration with</w:t>
      </w:r>
      <w:r>
        <w:t xml:space="preserve"> </w:t>
      </w:r>
      <w:r>
        <w:rPr>
          <w:iCs/>
          <w:i/>
        </w:rPr>
        <w:t xml:space="preserve">Italy Milan</w:t>
      </w:r>
      <w:r>
        <w:t xml:space="preserve">'s innovation ecosystem. Key partners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Politecnico di Milano:</w:t>
      </w:r>
      <w:r>
        <w:t xml:space="preserve"> </w:t>
      </w:r>
      <w:r>
        <w:t xml:space="preserve">Providing academic oversight, access to its AI Lab, and graduate researchers (over 30% of whom are employed by Milan-based tech firms).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Città Studi Innovation District:</w:t>
      </w:r>
      <w:r>
        <w:t xml:space="preserve"> </w:t>
      </w:r>
      <w:r>
        <w:t xml:space="preserve">Offering physical infrastructure for pilot testing in Milan’s university-urban nexus.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Italian Ministry for University and Research (MIUR):</w:t>
      </w:r>
      <w:r>
        <w:t xml:space="preserve"> </w:t>
      </w:r>
      <w:r>
        <w:t xml:space="preserve">Contributing €850K in funding aligned with Italy’s National Digital Strategy 2023–2027, emphasizing regional tech equity.</w:t>
      </w:r>
    </w:p>
    <w:p>
      <w:pPr>
        <w:pStyle w:val="FirstParagraph"/>
      </w:pPr>
      <w:r>
        <w:t xml:space="preserve">The research team comprises a lead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with 10+ years in urban AI systems (previously deployed for Barcelona and Berlin), ensuring immediate applicability to Milan’s context. Crucially, all development will utilize Italian-developed open-source tools (e.g., "Civitas" framework) to foster local tech sovereignty.</w:t>
      </w:r>
    </w:p>
    <w:p>
      <w:pPr>
        <w:pStyle w:val="BodyText"/>
      </w:pPr>
      <w:r>
        <w:rPr>
          <w:bCs/>
          <w:b/>
        </w:rPr>
        <w:t xml:space="preserve">Conclusion: Why Italy Milan Demands This Research</w:t>
      </w:r>
    </w:p>
    <w:p>
      <w:pPr>
        <w:pStyle w:val="BodyText"/>
      </w:pPr>
      <w:r>
        <w:t xml:space="preserve">In a city where technology must harmonize with 1,000 years of architectural heritage and modern economic ambitions, the role of the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transcends technical execution—it embodies urban innovation.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is not merely an academic exercise; it is a strategic investment in Milan’s future as a global leader in sustainable technology. By embedding cutting-edge AI engineering within Milan’s unique socio-technical fabric, we deliver scalable solutions that respect cultural legacy while driving tangible economic and environmental benefits for all residents. The outcomes will directly advance</w:t>
      </w:r>
      <w:r>
        <w:t xml:space="preserve"> </w:t>
      </w:r>
      <w:r>
        <w:rPr>
          <w:iCs/>
          <w:i/>
        </w:rPr>
        <w:t xml:space="preserve">Italy Milan</w:t>
      </w:r>
      <w:r>
        <w:t xml:space="preserve">'s vision of a "Digital City" where every algorithm serves the city’s humanity. We request institutional support to transform this proposal into the catalyst for Milan’s next technological renaissance.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AI-Driven Urban Mobility Solutions in Italy Milan through Computer Engineering Expertise</dc:title>
  <dc:creator/>
  <dc:language>en</dc:language>
  <cp:keywords/>
  <dcterms:created xsi:type="dcterms:W3CDTF">2026-07-13T17:00:11Z</dcterms:created>
  <dcterms:modified xsi:type="dcterms:W3CDTF">2026-07-13T17:00:11Z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