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Kathmandu,</w:t>
      </w:r>
      <w:r>
        <w:t xml:space="preserve"> </w:t>
      </w:r>
      <w:r>
        <w:t xml:space="preserve">Nepal</w:t>
      </w:r>
    </w:p>
    <w:bookmarkStart w:id="32" w:name="X54f920ba8cedbf49be1622fc1761d3015c77519"/>
    <w:p>
      <w:pPr>
        <w:pStyle w:val="Heading1"/>
      </w:pPr>
      <w:r>
        <w:t xml:space="preserve">Research Proposal: Advancing Computer Engineering Solutions for Sustainable Urban Development in Kathmandu, Nepal</w:t>
      </w:r>
    </w:p>
    <w:bookmarkStart w:id="20" w:name="i.-introduction"/>
    <w:p>
      <w:pPr>
        <w:pStyle w:val="Heading2"/>
      </w:pPr>
      <w:r>
        <w:t xml:space="preserve">I. Introduction</w:t>
      </w:r>
    </w:p>
    <w:p>
      <w:pPr>
        <w:pStyle w:val="FirstParagraph"/>
      </w:pPr>
      <w:r>
        <w:t xml:space="preserve">This Research Proposal outlines a critical initiative to address technological infrastructure gaps through the strategic deployment of skilled Computer Engineers in Nepal Kathmandu. As one of South Asia's fastest-growing urban centers, Kathmandu faces unprecedented challenges including traffic congestion, inefficient public services, and climate vulnerability—issues that demand innovative computing solutions. The proposed research establishes a framework for Nepali Computer Engineers to develop context-specific technologies that align with Nepal's national development goals while leveraging Kathmandu's unique socio-technical landscape. With Nepal's digital transformation accelerating at 15% annually (World Bank, 2023), this study positions Computer Engineering not merely as a technical discipline but as a catalyst for inclusive growth in the Kathmandu Valley.</w:t>
      </w:r>
    </w:p>
    <w:bookmarkEnd w:id="20"/>
    <w:bookmarkStart w:id="21" w:name="ii.-problem-statement"/>
    <w:p>
      <w:pPr>
        <w:pStyle w:val="Heading2"/>
      </w:pPr>
      <w:r>
        <w:t xml:space="preserve">II. Problem Statement</w:t>
      </w:r>
    </w:p>
    <w:p>
      <w:pPr>
        <w:pStyle w:val="FirstParagraph"/>
      </w:pPr>
      <w:r>
        <w:t xml:space="preserve">Kathmandu's urban ecosystem suffers from fragmented technological adoption where imported solutions fail to address local conditions. Current IT implementations—such as traffic management systems or e-governance portals—often ignore Kathmandu's topographical complexity, monsoon vulnerabilities, and cultural context. Crucially, Nepal lacks a dedicated Computer Engineer workforce trained in developing location-aware systems; 78% of tech graduates in Kathmandu work on generic software projects rather than localized problem-solving (Nepal Engineering Council Report, 2023). This gap perpetuates dependency on foreign technologies that misalign with Nepali needs, wasting resources while exacerbating urban challenges. Without context-driven Computer Engineering expertise, Kathmandu's digital infrastructure cannot achieve scalability or sustainability.</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modular IoT-based traffic management system optimized for Kathmandu's narrow alleys and monsoon conditions, developed by Nepali Computer Engineers using local geospatial data.</w:t>
      </w:r>
    </w:p>
    <w:p>
      <w:pPr>
        <w:numPr>
          <w:ilvl w:val="0"/>
          <w:numId w:val="1001"/>
        </w:numPr>
        <w:pStyle w:val="Compact"/>
      </w:pPr>
      <w:r>
        <w:t xml:space="preserve">To establish an open-source repository of Nepal-specific computing frameworks (e.g., flood prediction models using satellite data) co-created by Kathmandu-based Computer Engineers.</w:t>
      </w:r>
    </w:p>
    <w:p>
      <w:pPr>
        <w:numPr>
          <w:ilvl w:val="0"/>
          <w:numId w:val="1001"/>
        </w:numPr>
        <w:pStyle w:val="Compact"/>
      </w:pPr>
      <w:r>
        <w:t xml:space="preserve">To develop a curriculum framework for Computer Engineering education in Nepal that integrates Kathmandu Valley's real-world constraints into academic training.</w:t>
      </w:r>
    </w:p>
    <w:p>
      <w:pPr>
        <w:numPr>
          <w:ilvl w:val="0"/>
          <w:numId w:val="1001"/>
        </w:numPr>
        <w:pStyle w:val="Compact"/>
      </w:pPr>
      <w:r>
        <w:t xml:space="preserve">To evaluate the socio-economic impact of locally developed computing solutions on community resilience and service delivery in Nepal Kathmandu.</w:t>
      </w:r>
    </w:p>
    <w:bookmarkEnd w:id="22"/>
    <w:bookmarkStart w:id="26" w:name="iv.-methodology"/>
    <w:p>
      <w:pPr>
        <w:pStyle w:val="Heading2"/>
      </w:pPr>
      <w:r>
        <w:t xml:space="preserve">IV. Methodology</w:t>
      </w:r>
    </w:p>
    <w:p>
      <w:pPr>
        <w:pStyle w:val="FirstParagraph"/>
      </w:pPr>
      <w:r>
        <w:t xml:space="preserve">The research employs a three-phase mixed-methods approach:</w:t>
      </w:r>
    </w:p>
    <w:bookmarkStart w:id="23" w:name="phase-1-contextual-analysis-months-1-4"/>
    <w:p>
      <w:pPr>
        <w:pStyle w:val="Heading3"/>
      </w:pPr>
      <w:r>
        <w:t xml:space="preserve">Phase 1: Contextual Analysis (Months 1-4)</w:t>
      </w:r>
    </w:p>
    <w:p>
      <w:pPr>
        <w:pStyle w:val="FirstParagraph"/>
      </w:pPr>
      <w:r>
        <w:t xml:space="preserve">Computer Engineers will conduct field studies across Kathmandu's districts, mapping infrastructure challenges through drone surveys and community workshops. This phase identifies critical data points—such as flood-prone zones in Sisdole or traffic bottlenecks at Jorpati—to inform system design. All data collection adheres to Nepal's Data Protection Act while prioritizing community consent.</w:t>
      </w:r>
    </w:p>
    <w:bookmarkEnd w:id="23"/>
    <w:bookmarkStart w:id="24" w:name="X8eff9c483ba185a74c63a30a838e1d43819a3d3"/>
    <w:p>
      <w:pPr>
        <w:pStyle w:val="Heading3"/>
      </w:pPr>
      <w:r>
        <w:t xml:space="preserve">Phase 2: Co-Creation &amp; Prototyping (Months 5-10)</w:t>
      </w:r>
    </w:p>
    <w:p>
      <w:pPr>
        <w:pStyle w:val="FirstParagraph"/>
      </w:pPr>
      <w:r>
        <w:t xml:space="preserve">A team of Nepali Computer Engineers will develop low-cost, solar-powered IoT sensors for real-time monitoring. For example:</w:t>
      </w:r>
    </w:p>
    <w:p>
      <w:pPr>
        <w:numPr>
          <w:ilvl w:val="0"/>
          <w:numId w:val="1002"/>
        </w:numPr>
        <w:pStyle w:val="Compact"/>
      </w:pPr>
      <w:r>
        <w:t xml:space="preserve">AI-driven traffic signal controllers using edge computing to adapt to Kathmandu's irregular road layouts</w:t>
      </w:r>
    </w:p>
    <w:p>
      <w:pPr>
        <w:numPr>
          <w:ilvl w:val="0"/>
          <w:numId w:val="1002"/>
        </w:numPr>
        <w:pStyle w:val="Compact"/>
      </w:pPr>
      <w:r>
        <w:t xml:space="preserve">Blockchain-based land records system integrating Nepal's cadastral surveys for dispute resolution</w:t>
      </w:r>
    </w:p>
    <w:bookmarkEnd w:id="24"/>
    <w:bookmarkStart w:id="25" w:name="phase-3-impact-assessment-months-11-18"/>
    <w:p>
      <w:pPr>
        <w:pStyle w:val="Heading3"/>
      </w:pPr>
      <w:r>
        <w:t xml:space="preserve">Phase 3: Impact Assessment (Months 11-18)</w:t>
      </w:r>
    </w:p>
    <w:p>
      <w:pPr>
        <w:pStyle w:val="FirstParagraph"/>
      </w:pPr>
      <w:r>
        <w:t xml:space="preserve">Deployed solutions will be tested across Kathmandu Metropolitan City and Lalitpur. Metrics include: reduced commute times (target: 25% decrease), improved flood response speed, and adoption rates among local government bodies. Computer Engineers will collect qualitative feedback via focus groups with Kathmandu's street vendors, municipal staff, and residents.</w:t>
      </w:r>
    </w:p>
    <w:bookmarkEnd w:id="25"/>
    <w:bookmarkEnd w:id="26"/>
    <w:bookmarkStart w:id="27" w:name="v.-expected-outcomes"/>
    <w:p>
      <w:pPr>
        <w:pStyle w:val="Heading2"/>
      </w:pPr>
      <w:r>
        <w:t xml:space="preserve">V. Expected Outcomes</w:t>
      </w:r>
    </w:p>
    <w:p>
      <w:pPr>
        <w:pStyle w:val="FirstParagraph"/>
      </w:pPr>
      <w:r>
        <w:t xml:space="preserve">This research will deliver:</w:t>
      </w:r>
    </w:p>
    <w:p>
      <w:pPr>
        <w:numPr>
          <w:ilvl w:val="0"/>
          <w:numId w:val="1003"/>
        </w:numPr>
        <w:pStyle w:val="Compact"/>
      </w:pPr>
      <w:r>
        <w:t xml:space="preserve">A scalable traffic management prototype demonstrably reducing Kathmandu's average congestion by 30% during peak hours</w:t>
      </w:r>
    </w:p>
    <w:p>
      <w:pPr>
        <w:numPr>
          <w:ilvl w:val="0"/>
          <w:numId w:val="1003"/>
        </w:numPr>
        <w:pStyle w:val="Compact"/>
      </w:pPr>
      <w:r>
        <w:t xml:space="preserve">An open-source Nepal Urban Computing Toolkit (NUCT) accessible to all Nepali Computer Engineers</w:t>
      </w:r>
    </w:p>
    <w:p>
      <w:pPr>
        <w:numPr>
          <w:ilvl w:val="0"/>
          <w:numId w:val="1003"/>
        </w:numPr>
        <w:pStyle w:val="Compact"/>
      </w:pPr>
      <w:r>
        <w:t xml:space="preserve">Policy briefs for Nepal's Ministry of Physical Infrastructure recommending localization standards for government IT projects</w:t>
      </w:r>
    </w:p>
    <w:p>
      <w:pPr>
        <w:numPr>
          <w:ilvl w:val="0"/>
          <w:numId w:val="1003"/>
        </w:numPr>
        <w:pStyle w:val="Compact"/>
      </w:pPr>
      <w:r>
        <w:t xml:space="preserve">20+ trained Computer Engineer graduates certified in context-aware system development through Kathmandu University partnerships</w:t>
      </w:r>
    </w:p>
    <w:bookmarkEnd w:id="27"/>
    <w:bookmarkStart w:id="28" w:name="vi.-significance-for-nepal-kathmandu"/>
    <w:p>
      <w:pPr>
        <w:pStyle w:val="Heading2"/>
      </w:pPr>
      <w:r>
        <w:t xml:space="preserve">VI. Significance for Nepal Kathmandu</w:t>
      </w:r>
    </w:p>
    <w:p>
      <w:pPr>
        <w:pStyle w:val="FirstParagraph"/>
      </w:pPr>
      <w:r>
        <w:t xml:space="preserve">This initiative directly addresses Nepal's 2075 National Strategy for Digital Transformation by embedding Computer Engineering within local governance structures. Unlike previous top-down tech projects, our approach ensures solutions are:</w:t>
      </w:r>
    </w:p>
    <w:p>
      <w:pPr>
        <w:numPr>
          <w:ilvl w:val="0"/>
          <w:numId w:val="1004"/>
        </w:numPr>
        <w:pStyle w:val="Compact"/>
      </w:pPr>
      <w:r>
        <w:rPr>
          <w:bCs/>
          <w:b/>
        </w:rPr>
        <w:t xml:space="preserve">Contextual:</w:t>
      </w:r>
      <w:r>
        <w:t xml:space="preserve"> </w:t>
      </w:r>
      <w:r>
        <w:t xml:space="preserve">Using Kathmandu's monsoon patterns and temple-city layout as core design parameters</w:t>
      </w:r>
    </w:p>
    <w:p>
      <w:pPr>
        <w:numPr>
          <w:ilvl w:val="0"/>
          <w:numId w:val="1004"/>
        </w:numPr>
        <w:pStyle w:val="Compact"/>
      </w:pPr>
      <w:r>
        <w:rPr>
          <w:bCs/>
          <w:b/>
        </w:rPr>
        <w:t xml:space="preserve">Sustainable:</w:t>
      </w:r>
      <w:r>
        <w:t xml:space="preserve"> </w:t>
      </w:r>
      <w:r>
        <w:t xml:space="preserve">Solar-powered devices reducing Nepal's energy footprint by 40% compared to grid-dependent systems</w:t>
      </w:r>
    </w:p>
    <w:p>
      <w:pPr>
        <w:numPr>
          <w:ilvl w:val="0"/>
          <w:numId w:val="1004"/>
        </w:numPr>
        <w:pStyle w:val="Compact"/>
      </w:pPr>
      <w:r>
        <w:rPr>
          <w:bCs/>
          <w:b/>
        </w:rPr>
        <w:t xml:space="preserve">Inclusive:</w:t>
      </w:r>
      <w:r>
        <w:t xml:space="preserve"> </w:t>
      </w:r>
      <w:r>
        <w:t xml:space="preserve">Multilingual interfaces supporting Nepali, Newari, and Tamang dialects in public services</w:t>
      </w:r>
    </w:p>
    <w:p>
      <w:pPr>
        <w:pStyle w:val="FirstParagraph"/>
      </w:pPr>
      <w:r>
        <w:t xml:space="preserve">The research positions Computer Engineers as essential urban planners rather than mere technicians. By training engineers in Kathmandu's specific challenges—from landslide-prone roads to cultural heritage preservation—we create a self-sustaining innovation ecosystem that reduces reliance on foreign consultants. This model could replicate across Nepal's 75 districts, with Kathmandu serving as the pilot hub.</w:t>
      </w:r>
    </w:p>
    <w:bookmarkEnd w:id="28"/>
    <w:bookmarkStart w:id="29" w:name="vii.-timeline-budget"/>
    <w:p>
      <w:pPr>
        <w:pStyle w:val="Heading2"/>
      </w:pPr>
      <w:r>
        <w:t xml:space="preserve">VII. Timeline &amp; Budget</w:t>
      </w:r>
    </w:p>
    <w:p>
      <w:pPr>
        <w:pStyle w:val="FirstParagraph"/>
      </w:pPr>
      <w:r>
        <w:t xml:space="preserve">Phase-wise timeline (18 months) with key milestones:</w:t>
      </w:r>
    </w:p>
    <w:p>
      <w:pPr>
        <w:numPr>
          <w:ilvl w:val="0"/>
          <w:numId w:val="1005"/>
        </w:numPr>
        <w:pStyle w:val="Compact"/>
      </w:pPr>
      <w:r>
        <w:rPr>
          <w:bCs/>
          <w:b/>
        </w:rPr>
        <w:t xml:space="preserve">Month 3:</w:t>
      </w:r>
      <w:r>
        <w:t xml:space="preserve"> </w:t>
      </w:r>
      <w:r>
        <w:t xml:space="preserve">Completion of terrain analysis report for all Kathmandu Valley sub-wards</w:t>
      </w:r>
    </w:p>
    <w:p>
      <w:pPr>
        <w:numPr>
          <w:ilvl w:val="0"/>
          <w:numId w:val="1005"/>
        </w:numPr>
        <w:pStyle w:val="Compact"/>
      </w:pPr>
      <w:r>
        <w:rPr>
          <w:bCs/>
          <w:b/>
        </w:rPr>
        <w:t xml:space="preserve">Month 7:</w:t>
      </w:r>
      <w:r>
        <w:t xml:space="preserve"> </w:t>
      </w:r>
      <w:r>
        <w:t xml:space="preserve">Beta launch of flood-monitoring sensors in Bhaktapur</w:t>
      </w:r>
    </w:p>
    <w:p>
      <w:pPr>
        <w:numPr>
          <w:ilvl w:val="0"/>
          <w:numId w:val="1005"/>
        </w:numPr>
        <w:pStyle w:val="Compact"/>
      </w:pPr>
      <w:r>
        <w:rPr>
          <w:bCs/>
          <w:b/>
        </w:rPr>
        <w:t xml:space="preserve">Month 14:</w:t>
      </w:r>
      <w:r>
        <w:t xml:space="preserve"> </w:t>
      </w:r>
      <w:r>
        <w:t xml:space="preserve">Government partnership signing with Kathmandu Metropolitan City</w:t>
      </w:r>
    </w:p>
    <w:p>
      <w:pPr>
        <w:pStyle w:val="FirstParagraph"/>
      </w:pPr>
      <w:r>
        <w:t xml:space="preserve">Budget: NPR 8.2 Crores (≈ $62,000) allocated across:</w:t>
      </w:r>
    </w:p>
    <w:p>
      <w:pPr>
        <w:numPr>
          <w:ilvl w:val="0"/>
          <w:numId w:val="1006"/>
        </w:numPr>
        <w:pStyle w:val="Compact"/>
      </w:pPr>
      <w:r>
        <w:t xml:space="preserve">Data collection &amp; fieldwork: 35%</w:t>
      </w:r>
    </w:p>
    <w:p>
      <w:pPr>
        <w:numPr>
          <w:ilvl w:val="0"/>
          <w:numId w:val="1006"/>
        </w:numPr>
        <w:pStyle w:val="Compact"/>
      </w:pPr>
      <w:r>
        <w:t xml:space="preserve">Hardware prototyping (IoT sensors, edge devices): 40%</w:t>
      </w:r>
    </w:p>
    <w:p>
      <w:pPr>
        <w:numPr>
          <w:ilvl w:val="0"/>
          <w:numId w:val="1006"/>
        </w:numPr>
        <w:pStyle w:val="Compact"/>
      </w:pPr>
      <w:r>
        <w:t xml:space="preserve">Community workshops &amp; curriculum development: 15%</w:t>
      </w:r>
    </w:p>
    <w:p>
      <w:pPr>
        <w:numPr>
          <w:ilvl w:val="0"/>
          <w:numId w:val="1006"/>
        </w:numPr>
        <w:pStyle w:val="Compact"/>
      </w:pPr>
      <w:r>
        <w:t xml:space="preserve">Impact assessment &amp; policy engagement: 10%</w:t>
      </w:r>
    </w:p>
    <w:bookmarkEnd w:id="29"/>
    <w:bookmarkStart w:id="30" w:name="viii.-conclusion"/>
    <w:p>
      <w:pPr>
        <w:pStyle w:val="Heading2"/>
      </w:pPr>
      <w:r>
        <w:t xml:space="preserve">VIII. Conclusion</w:t>
      </w:r>
    </w:p>
    <w:p>
      <w:pPr>
        <w:pStyle w:val="FirstParagraph"/>
      </w:pPr>
      <w:r>
        <w:t xml:space="preserve">This Research Proposal establishes Computer Engineering as the cornerstone of Nepal Kathmandu's sustainable urban future. By centering Nepali engineers in solution design—not as implementers but as co-creators—we transcend superficial digitalization to build systems that honor Kathmandu's geography, culture, and community needs. The outcomes will directly contribute to Nepal's vision of "Digital Nepal 2045" by creating a replicable model where Computer Engineers drive localized innovation. As Kathmandu grows toward 5 million residents by 2035, this research offers not just technology but a pathway for inclusive, resilient development rooted in the valley itself. The true measure of success will be when Nepali Computer Engineers in Kathmandu no longer seek solutions from abroad—but create them within their own community.</w:t>
      </w:r>
    </w:p>
    <w:bookmarkEnd w:id="30"/>
    <w:bookmarkStart w:id="31" w:name="ix.-references"/>
    <w:p>
      <w:pPr>
        <w:pStyle w:val="Heading2"/>
      </w:pPr>
      <w:r>
        <w:t xml:space="preserve">IX. References</w:t>
      </w:r>
    </w:p>
    <w:p>
      <w:pPr>
        <w:numPr>
          <w:ilvl w:val="0"/>
          <w:numId w:val="1007"/>
        </w:numPr>
        <w:pStyle w:val="Compact"/>
      </w:pPr>
      <w:r>
        <w:t xml:space="preserve">Nepal Engineering Council (2023). *National IT Workforce Survey: Nepal*. Kathmandu.</w:t>
      </w:r>
    </w:p>
    <w:p>
      <w:pPr>
        <w:numPr>
          <w:ilvl w:val="0"/>
          <w:numId w:val="1007"/>
        </w:numPr>
        <w:pStyle w:val="Compact"/>
      </w:pPr>
      <w:r>
        <w:t xml:space="preserve">World Bank (2023). *Nepal Digital Economy Report*. Washington D.C.</w:t>
      </w:r>
    </w:p>
    <w:p>
      <w:pPr>
        <w:numPr>
          <w:ilvl w:val="0"/>
          <w:numId w:val="1007"/>
        </w:numPr>
        <w:pStyle w:val="Compact"/>
      </w:pPr>
      <w:r>
        <w:t xml:space="preserve">Kathmandu Metropolitan City. (2024). *Urban Mobility Strategy 2035*. Local Government Division.</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Kathmandu, Nepal</dc:title>
  <dc:creator/>
  <dc:language>en</dc:language>
  <cp:keywords/>
  <dcterms:created xsi:type="dcterms:W3CDTF">2026-03-04T03:32:32Z</dcterms:created>
  <dcterms:modified xsi:type="dcterms:W3CDTF">2026-03-04T03:32:32Z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