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Pakistan</w:t>
      </w:r>
      <w:r>
        <w:t xml:space="preserve"> </w:t>
      </w:r>
      <w:r>
        <w:t xml:space="preserve">Islamabad</w:t>
      </w:r>
    </w:p>
    <w:bookmarkStart w:id="29" w:name="Xe3baa085642c1b0460252b818fd60836e91da2e"/>
    <w:p>
      <w:pPr>
        <w:pStyle w:val="Heading1"/>
      </w:pPr>
      <w:r>
        <w:t xml:space="preserve">Research Proposal: Advancing Computer Engineering Education and Industry Integration for Sustainable Development in Pakistan Islamabad</w:t>
      </w:r>
    </w:p>
    <w:bookmarkStart w:id="20" w:name="abstract"/>
    <w:p>
      <w:pPr>
        <w:pStyle w:val="Heading2"/>
      </w:pPr>
      <w:r>
        <w:t xml:space="preserve">Abstract</w:t>
      </w:r>
    </w:p>
    <w:p>
      <w:pPr>
        <w:pStyle w:val="FirstParagraph"/>
      </w:pPr>
      <w:r>
        <w:t xml:space="preserve">This research proposal outlines a critical investigation into the development of specialized Computer Engineering capabilities within Islamabad, Pakistan. Focusing on the unique socio-technical ecosystem of Pakistan's capital city, this study addresses urgent gaps between academic training, industry demands, and national digital transformation goals. With Islamabad serving as the political and technological epicenter for Pakistan's digital initiatives, this research will develop a framework to elevate Computer Engineer proficiency in solving locally relevant challenges. The proposed 24-month project aims to produce actionable strategies for educational institutions, government bodies (including the National Information Technology Board), and tech enterprises operating within Islamabad, directly supporting Pakistan's vision of becoming a regional technology leader.</w:t>
      </w:r>
    </w:p>
    <w:bookmarkEnd w:id="20"/>
    <w:bookmarkStart w:id="21" w:name="introduction-the-strategic-imperative"/>
    <w:p>
      <w:pPr>
        <w:pStyle w:val="Heading2"/>
      </w:pPr>
      <w:r>
        <w:t xml:space="preserve">Introduction: The Strategic Imperative</w:t>
      </w:r>
    </w:p>
    <w:p>
      <w:pPr>
        <w:pStyle w:val="FirstParagraph"/>
      </w:pPr>
      <w:r>
        <w:t xml:space="preserve">Pakistan's information technology sector has demonstrated remarkable growth, contributing over $1.8 billion to the national economy in 2023 and projecting exponential expansion through initiatives like "Digital Pakistan." Islamabad, as the nation's administrative heart and home to key institutions including the Prime Minister's Office, Ministry of IT, and major tech hubs (e.g., Fauji Foundation Technology Park), holds unparalleled strategic significance. However, a persistent skills gap plagues Islamabad's Computer Engineer workforce. Industry reports from organizations like the Pakistan Software Export Board indicate that 65% of local tech firms struggle to recruit qualified Computer Engineers with practical skills in AI, cybersecurity, and cloud infrastructure – precisely the domains critical for Islamabad's smart city projects (e.g., Capital Development Authority's digital initiatives) and national e-governance platforms. This research directly addresses this critical bottleneck.</w:t>
      </w:r>
    </w:p>
    <w:bookmarkEnd w:id="21"/>
    <w:bookmarkStart w:id="22" w:name="problem-statement"/>
    <w:p>
      <w:pPr>
        <w:pStyle w:val="Heading2"/>
      </w:pPr>
      <w:r>
        <w:t xml:space="preserve">Problem Statement</w:t>
      </w:r>
    </w:p>
    <w:p>
      <w:pPr>
        <w:pStyle w:val="FirstParagraph"/>
      </w:pPr>
      <w:r>
        <w:t xml:space="preserve">Current Computer Engineering curricula in Islamabad universities (such as NUST, COMSATS, and Quaid-i-Azam University) often fail to align with the rapidly evolving demands of Pakistan's digital economy. The gap manifests in three key areas: 1) Insufficient industry-relevant project experience integrated into academic programs; 2) Limited focus on solving Pakistan-specific technical challenges (e.g., energy-efficient computing for regions with grid instability, multilingual NLP solutions); and 3) Weak linkages between academia, government tech agencies (like PTA), and Islamabad-based startups. This misalignment results in a surplus of graduates lacking the practical skills required to contribute immediately to critical national projects within Islamabad, hindering Pakistan's digital ambitions.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Computer Engineering curriculum across major Islamabad institutions against industry requirements for roles in AI, cybersecurity, and infrastructure development.</w:t>
      </w:r>
    </w:p>
    <w:p>
      <w:pPr>
        <w:numPr>
          <w:ilvl w:val="0"/>
          <w:numId w:val="1001"/>
        </w:numPr>
        <w:pStyle w:val="Compact"/>
      </w:pPr>
      <w:r>
        <w:t xml:space="preserve">To identify specific technical challenges unique to Islamabad's context (e.g., smart traffic management integration with existing CDA systems, data security for government portals) that require innovative Computer Engineer solutions.</w:t>
      </w:r>
    </w:p>
    <w:p>
      <w:pPr>
        <w:numPr>
          <w:ilvl w:val="0"/>
          <w:numId w:val="1001"/>
        </w:numPr>
        <w:pStyle w:val="Compact"/>
      </w:pPr>
      <w:r>
        <w:t xml:space="preserve">To develop and validate a model for industry-academia collaboration within Islamabad, featuring co-designed courses, mandatory industry internships at relevant local firms (e.g., TCS Pakistan, Zong Innovations), and joint R&amp;D projects on national priorities.</w:t>
      </w:r>
    </w:p>
    <w:p>
      <w:pPr>
        <w:numPr>
          <w:ilvl w:val="0"/>
          <w:numId w:val="1001"/>
        </w:numPr>
        <w:pStyle w:val="Compact"/>
      </w:pPr>
      <w:r>
        <w:t xml:space="preserve">To create a scalable framework for measuring the impact of enhanced Computer Engineer training on project delivery efficiency and innovation output in Islamabad-based tech initiatives.</w:t>
      </w:r>
    </w:p>
    <w:bookmarkEnd w:id="23"/>
    <w:bookmarkStart w:id="24" w:name="methodology"/>
    <w:p>
      <w:pPr>
        <w:pStyle w:val="Heading2"/>
      </w:pPr>
      <w:r>
        <w:t xml:space="preserve">Methodology</w:t>
      </w:r>
    </w:p>
    <w:p>
      <w:pPr>
        <w:pStyle w:val="FirstParagraph"/>
      </w:pPr>
      <w:r>
        <w:t xml:space="preserve">This mixed-methods research will employ a three-phase approach over 24 months:</w:t>
      </w:r>
    </w:p>
    <w:p>
      <w:pPr>
        <w:numPr>
          <w:ilvl w:val="0"/>
          <w:numId w:val="1002"/>
        </w:numPr>
        <w:pStyle w:val="Compact"/>
      </w:pPr>
      <w:r>
        <w:rPr>
          <w:bCs/>
          <w:b/>
        </w:rPr>
        <w:t xml:space="preserve">Phase 1 (Months 1-6):</w:t>
      </w:r>
      <w:r>
        <w:t xml:space="preserve"> </w:t>
      </w:r>
      <w:r>
        <w:t xml:space="preserve">Quantitative analysis via surveys distributed to 50+ Islamabad-based tech companies and educational institutions, combined with document review of current Computer Engineering curricula. This will map skill gaps against national digital strategy documents.</w:t>
      </w:r>
    </w:p>
    <w:p>
      <w:pPr>
        <w:numPr>
          <w:ilvl w:val="0"/>
          <w:numId w:val="1002"/>
        </w:numPr>
        <w:pStyle w:val="Compact"/>
      </w:pPr>
      <w:r>
        <w:rPr>
          <w:bCs/>
          <w:b/>
        </w:rPr>
        <w:t xml:space="preserve">Phase 2 (Months 7-18):</w:t>
      </w:r>
      <w:r>
        <w:t xml:space="preserve"> </w:t>
      </w:r>
      <w:r>
        <w:t xml:space="preserve">Qualitative fieldwork including focus groups with Islamabad Computer Engineers, case studies of successful local tech projects (e.g., e-health initiatives), and participatory workshops co-designed with the National ICT R&amp;D Fund and Islamabad Chamber of Commerce &amp; Industry. This phase will develop the collaborative framework.</w:t>
      </w:r>
    </w:p>
    <w:p>
      <w:pPr>
        <w:numPr>
          <w:ilvl w:val="0"/>
          <w:numId w:val="1002"/>
        </w:numPr>
        <w:pStyle w:val="Compact"/>
      </w:pPr>
      <w:r>
        <w:rPr>
          <w:bCs/>
          <w:b/>
        </w:rPr>
        <w:t xml:space="preserve">Phase 3 (Months 19-24):</w:t>
      </w:r>
      <w:r>
        <w:t xml:space="preserve"> </w:t>
      </w:r>
      <w:r>
        <w:t xml:space="preserve">Implementation pilot at two Islamabad universities, incorporating refined curriculum modules and industry partnerships. Impact assessment via tracking graduate employment rates, project success metrics in partner companies, and feedback from all stakeholders.</w:t>
      </w:r>
    </w:p>
    <w:bookmarkEnd w:id="24"/>
    <w:bookmarkStart w:id="25" w:name="significance-for-pakistan-islamabad"/>
    <w:p>
      <w:pPr>
        <w:pStyle w:val="Heading2"/>
      </w:pPr>
      <w:r>
        <w:t xml:space="preserve">Significance for Pakistan Islamabad</w:t>
      </w:r>
    </w:p>
    <w:p>
      <w:pPr>
        <w:pStyle w:val="FirstParagraph"/>
      </w:pPr>
      <w:r>
        <w:t xml:space="preserve">The outcomes of this Research Proposal will deliver immediate, tangible value to Islamabad's development trajectory:</w:t>
      </w:r>
    </w:p>
    <w:p>
      <w:pPr>
        <w:numPr>
          <w:ilvl w:val="0"/>
          <w:numId w:val="1003"/>
        </w:numPr>
        <w:pStyle w:val="Compact"/>
      </w:pPr>
      <w:r>
        <w:rPr>
          <w:bCs/>
          <w:b/>
        </w:rPr>
        <w:t xml:space="preserve">Economic Growth:</w:t>
      </w:r>
      <w:r>
        <w:t xml:space="preserve"> </w:t>
      </w:r>
      <w:r>
        <w:t xml:space="preserve">By producing Computer Engineers equipped with skills directly applicable to high-demand sectors (AI-driven public services, secure e-governance), the research will enhance Islamabad's competitiveness as a hub for IT investment and export.</w:t>
      </w:r>
    </w:p>
    <w:p>
      <w:pPr>
        <w:numPr>
          <w:ilvl w:val="0"/>
          <w:numId w:val="1003"/>
        </w:numPr>
        <w:pStyle w:val="Compact"/>
      </w:pPr>
      <w:r>
        <w:rPr>
          <w:bCs/>
          <w:b/>
        </w:rPr>
        <w:t xml:space="preserve">National Digital Strategy Alignment:</w:t>
      </w:r>
      <w:r>
        <w:t xml:space="preserve"> </w:t>
      </w:r>
      <w:r>
        <w:t xml:space="preserve">Solutions developed will directly support Pakistan's "Digital Pakistan" vision and the Smart Islamabad initiative, ensuring local talent drives national infrastructure projects like smart traffic systems or digital ID platforms.</w:t>
      </w:r>
    </w:p>
    <w:p>
      <w:pPr>
        <w:numPr>
          <w:ilvl w:val="0"/>
          <w:numId w:val="1003"/>
        </w:numPr>
        <w:pStyle w:val="Compact"/>
      </w:pPr>
      <w:r>
        <w:rPr>
          <w:bCs/>
          <w:b/>
        </w:rPr>
        <w:t xml:space="preserve">Talent Retention:</w:t>
      </w:r>
      <w:r>
        <w:t xml:space="preserve"> </w:t>
      </w:r>
      <w:r>
        <w:t xml:space="preserve">Addressing the skills mismatch will reduce brain drain, keeping Islamabad-trained Computer Engineers within the city to solve local challenges rather than migrating abroad.</w:t>
      </w:r>
    </w:p>
    <w:p>
      <w:pPr>
        <w:numPr>
          <w:ilvl w:val="0"/>
          <w:numId w:val="1003"/>
        </w:numPr>
        <w:pStyle w:val="Compact"/>
      </w:pPr>
      <w:r>
        <w:rPr>
          <w:bCs/>
          <w:b/>
        </w:rPr>
        <w:t xml:space="preserve">Policy Impact:</w:t>
      </w:r>
      <w:r>
        <w:t xml:space="preserve"> </w:t>
      </w:r>
      <w:r>
        <w:t xml:space="preserve">The validated framework will provide evidence-based recommendations for national bodies (like the Ministry of IT) to reform engineering education policies specifically for Pakistan's urban context, with Islamabad as the primary testbed.</w:t>
      </w:r>
    </w:p>
    <w:bookmarkEnd w:id="25"/>
    <w:bookmarkStart w:id="26" w:name="expected-outcomes-and-deliverables"/>
    <w:p>
      <w:pPr>
        <w:pStyle w:val="Heading2"/>
      </w:pPr>
      <w:r>
        <w:t xml:space="preserve">Expected Outcomes and Deliverables</w:t>
      </w:r>
    </w:p>
    <w:p>
      <w:pPr>
        <w:pStyle w:val="FirstParagraph"/>
      </w:pPr>
      <w:r>
        <w:t xml:space="preserve">This project will generate:</w:t>
      </w:r>
    </w:p>
    <w:p>
      <w:pPr>
        <w:numPr>
          <w:ilvl w:val="0"/>
          <w:numId w:val="1004"/>
        </w:numPr>
        <w:pStyle w:val="Compact"/>
      </w:pPr>
      <w:r>
        <w:t xml:space="preserve">A detailed report on Computer Engineer skill gaps in Islamabad's tech ecosystem.</w:t>
      </w:r>
    </w:p>
    <w:p>
      <w:pPr>
        <w:numPr>
          <w:ilvl w:val="0"/>
          <w:numId w:val="1004"/>
        </w:numPr>
        <w:pStyle w:val="Compact"/>
      </w:pPr>
      <w:r>
        <w:t xml:space="preserve">An industry-aligned Computer Engineering curriculum model with integrated practical projects relevant to Pakistan.</w:t>
      </w:r>
    </w:p>
    <w:p>
      <w:pPr>
        <w:numPr>
          <w:ilvl w:val="0"/>
          <w:numId w:val="1004"/>
        </w:numPr>
        <w:pStyle w:val="Compact"/>
      </w:pPr>
      <w:r>
        <w:t xml:space="preserve">A functional partnership framework for Islamabad universities, government agencies (e.g., CDA, PTA), and private sector firms.</w:t>
      </w:r>
    </w:p>
    <w:p>
      <w:pPr>
        <w:numPr>
          <w:ilvl w:val="0"/>
          <w:numId w:val="1004"/>
        </w:numPr>
        <w:pStyle w:val="Compact"/>
      </w:pPr>
      <w:r>
        <w:t xml:space="preserve">Implementation guidelines for scaling the model across other Pakistani cities post-pilot.</w:t>
      </w:r>
    </w:p>
    <w:p>
      <w:pPr>
        <w:numPr>
          <w:ilvl w:val="0"/>
          <w:numId w:val="1004"/>
        </w:numPr>
        <w:pStyle w:val="Compact"/>
      </w:pPr>
      <w:r>
        <w:t xml:space="preserve">Publicly available training modules and case studies focused on solving Islamabad's unique technical challenges.</w:t>
      </w:r>
    </w:p>
    <w:bookmarkEnd w:id="26"/>
    <w:bookmarkStart w:id="27" w:name="conclusion"/>
    <w:p>
      <w:pPr>
        <w:pStyle w:val="Heading2"/>
      </w:pPr>
      <w:r>
        <w:t xml:space="preserve">Conclusion</w:t>
      </w:r>
    </w:p>
    <w:p>
      <w:pPr>
        <w:pStyle w:val="FirstParagraph"/>
      </w:pPr>
      <w:r>
        <w:t xml:space="preserve">The successful execution of this Research Proposal is not merely an academic exercise; it is a strategic necessity for Pakistan's digital future. Islamabad, as the nation's political and technological nucleus, requires a robust pipeline of skilled Computer Engineers capable of building solutions tailored to Pakistan's realities. This research directly targets the critical intersection point where engineering education meets national development needs within the Islamabad context. By investing in this targeted study, we empower a generation of Pakistanis to become architects of their nation's digital infrastructure, ensuring that Computer Engineers trained in Islamabad are equipped not just with technical prowess, but with the contextual intelligence to drive sustainable innovation across all sectors of Pakistan.</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Pakistan Islamabad</dc:title>
  <dc:creator/>
  <dc:language>en</dc:language>
  <cp:keywords/>
  <dcterms:created xsi:type="dcterms:W3CDTF">2026-05-02T20:14:33Z</dcterms:created>
  <dcterms:modified xsi:type="dcterms:W3CDTF">2026-05-02T20:14:33Z</dcterms:modified>
</cp:coreProperties>
</file>

<file path=docProps/custom.xml><?xml version="1.0" encoding="utf-8"?>
<Properties xmlns="http://schemas.openxmlformats.org/officeDocument/2006/custom-properties" xmlns:vt="http://schemas.openxmlformats.org/officeDocument/2006/docPropsVTypes"/>
</file>