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26" w:name="X4ce692ee8918c5d9f0827ed8031664b805cdbc8"/>
    <w:p>
      <w:pPr>
        <w:pStyle w:val="Heading1"/>
      </w:pPr>
      <w:r>
        <w:t xml:space="preserve">Research Proposal: Context-Sensitive Computer Engineering Innovations for Sustainable Urban Development in Peru Lima</w:t>
      </w:r>
    </w:p>
    <w:p>
      <w:pPr>
        <w:pStyle w:val="FirstParagraph"/>
      </w:pPr>
      <w:r>
        <w:rPr>
          <w:bCs/>
          <w:b/>
        </w:rPr>
        <w:t xml:space="preserve">Abstract:</w:t>
      </w:r>
      <w:r>
        <w:t xml:space="preserve"> </w:t>
      </w:r>
      <w:r>
        <w:t xml:space="preserve">This research proposal outlines a critical initiative to address Lima, Peru's rapidly escalating urban challenges through specialized Computer Engineering solutions. With over 10 million residents and persistent infrastructure gaps, Peru Lima requires tailored technological interventions designed by skilled Computer Engineers. This study will investigate low-cost, scalable computing systems for traffic management, informal settlement connectivity, and disaster response – directly addressing the urgent need for locally adapted expertise in Peru's capital. The research aims to develop a framework for training Computer Engineers who can implement solutions aligned with Lima's unique socio-technical landscape.</w:t>
      </w:r>
    </w:p>
    <w:bookmarkStart w:id="20" w:name="Xe0131476610e3130c9628009308989ce533678a"/>
    <w:p>
      <w:pPr>
        <w:pStyle w:val="Heading2"/>
      </w:pPr>
      <w:r>
        <w:t xml:space="preserve">1. Introduction: The Imperative for Localized Computer Engineering in Peru Lima</w:t>
      </w:r>
    </w:p>
    <w:p>
      <w:pPr>
        <w:pStyle w:val="FirstParagraph"/>
      </w:pPr>
      <w:r>
        <w:t xml:space="preserve">Lima, the vibrant yet strained capital of Peru, faces unprecedented urban pressure. Its population growth (averaging 1.8% annually), sprawling informal settlements ("comunas"), and vulnerability to climate events like the 2022 floods highlight critical infrastructure gaps. While Peru's tech sector grows (5.7% CAGR in IT services since 2019), a severe deficit exists in Computer Engineers equipped to solve Lima-specific problems. Current solutions often fail due to poor contextual adaptation – generic apps ignoring local topography, bandwidth limitations, or socio-cultural realities. This research directly targets this gap: it proposes developing a localized Computer Engineering paradigm where solutions are co-created with Lima communities, ensuring technological relevance and sustainability. The outcome will be actionable blueprints for Computer Engineers operating within the Peruvian urban ecosystem.</w:t>
      </w:r>
    </w:p>
    <w:bookmarkEnd w:id="20"/>
    <w:bookmarkStart w:id="21" w:name="X481936799f694f3eedf270ccb59faccca97e3c9"/>
    <w:p>
      <w:pPr>
        <w:pStyle w:val="Heading2"/>
      </w:pPr>
      <w:r>
        <w:t xml:space="preserve">2. Problem Statement: The Disconnect Between Global Tech and Lima's Reality</w:t>
      </w:r>
    </w:p>
    <w:p>
      <w:pPr>
        <w:pStyle w:val="FirstParagraph"/>
      </w:pPr>
      <w:r>
        <w:t xml:space="preserve">Existing smart city initiatives in Peru Lima frequently falter due to three key failures linked to insufficient Computer Engineering expertise:</w:t>
      </w:r>
    </w:p>
    <w:p>
      <w:pPr>
        <w:numPr>
          <w:ilvl w:val="0"/>
          <w:numId w:val="1001"/>
        </w:numPr>
        <w:pStyle w:val="Compact"/>
      </w:pPr>
      <w:r>
        <w:rPr>
          <w:bCs/>
          <w:b/>
        </w:rPr>
        <w:t xml:space="preserve">Infrastructure Misalignment:</w:t>
      </w:r>
      <w:r>
        <w:t xml:space="preserve"> </w:t>
      </w:r>
      <w:r>
        <w:t xml:space="preserve">Solutions designed for high-bandwidth urban centers ignore that 68% of Lima's peripheral districts operate on basic mobile data (3G/4G), not reliable broadband.</w:t>
      </w:r>
    </w:p>
    <w:p>
      <w:pPr>
        <w:numPr>
          <w:ilvl w:val="0"/>
          <w:numId w:val="1001"/>
        </w:numPr>
        <w:pStyle w:val="Compact"/>
      </w:pPr>
      <w:r>
        <w:rPr>
          <w:bCs/>
          <w:b/>
        </w:rPr>
        <w:t xml:space="preserve">Cultural &amp; Social Ignorance:</w:t>
      </w:r>
      <w:r>
        <w:t xml:space="preserve"> </w:t>
      </w:r>
      <w:r>
        <w:t xml:space="preserve">Apps for public services often lack Quechua/Aymara interfaces or fail to consider community decision-making structures in informal zones.</w:t>
      </w:r>
    </w:p>
    <w:p>
      <w:pPr>
        <w:numPr>
          <w:ilvl w:val="0"/>
          <w:numId w:val="1001"/>
        </w:numPr>
        <w:pStyle w:val="Compact"/>
      </w:pPr>
      <w:r>
        <w:rPr>
          <w:bCs/>
          <w:b/>
        </w:rPr>
        <w:t xml:space="preserve">Sustainability Deficit:</w:t>
      </w:r>
      <w:r>
        <w:t xml:space="preserve"> </w:t>
      </w:r>
      <w:r>
        <w:t xml:space="preserve">Projects require constant external maintenance due to a lack of trained Computer Engineers embedded within Lima's local tech ecosystem.</w:t>
      </w:r>
    </w:p>
    <w:p>
      <w:pPr>
        <w:pStyle w:val="FirstParagraph"/>
      </w:pPr>
      <w:r>
        <w:t xml:space="preserve">This research confronts these failures head-on, arguing that effective Computer Engineering for Peru Lima must prioritize context over convenience.</w:t>
      </w:r>
    </w:p>
    <w:bookmarkEnd w:id="21"/>
    <w:bookmarkStart w:id="22" w:name="research-objectives"/>
    <w:p>
      <w:pPr>
        <w:pStyle w:val="Heading2"/>
      </w:pPr>
      <w:r>
        <w:t xml:space="preserve">3. Research Objectives</w:t>
      </w:r>
    </w:p>
    <w:p>
      <w:pPr>
        <w:pStyle w:val="FirstParagraph"/>
      </w:pPr>
      <w:r>
        <w:t xml:space="preserve">The project will achieve three primary objectives:</w:t>
      </w:r>
    </w:p>
    <w:p>
      <w:pPr>
        <w:numPr>
          <w:ilvl w:val="0"/>
          <w:numId w:val="1002"/>
        </w:numPr>
        <w:pStyle w:val="Compact"/>
      </w:pPr>
      <w:r>
        <w:rPr>
          <w:bCs/>
          <w:b/>
        </w:rPr>
        <w:t xml:space="preserve">Needs Assessment:</w:t>
      </w:r>
      <w:r>
        <w:t xml:space="preserve"> </w:t>
      </w:r>
      <w:r>
        <w:t xml:space="preserve">Conduct field surveys and stakeholder workshops across 10 diverse Lima districts (e.g., Comas, Villa El Salvador, Miraflores) to map critical technological pain points for community leaders, municipal officials, and existing Computer Engineers.</w:t>
      </w:r>
    </w:p>
    <w:p>
      <w:pPr>
        <w:numPr>
          <w:ilvl w:val="0"/>
          <w:numId w:val="1002"/>
        </w:numPr>
        <w:pStyle w:val="Compact"/>
      </w:pPr>
      <w:r>
        <w:rPr>
          <w:bCs/>
          <w:b/>
        </w:rPr>
        <w:t xml:space="preserve">Solution Framework Development:</w:t>
      </w:r>
      <w:r>
        <w:t xml:space="preserve"> </w:t>
      </w:r>
      <w:r>
        <w:t xml:space="preserve">Design a modular technical framework using edge computing and low-bandwidth protocols (e.g., LoRaWAN) specifically validated for Lima's urban topography and connectivity constraints. Focus areas include real-time traffic optimization for the 15km Avenida Brasil corridor and solar-powered Wi-Fi hotspots in comuna zones.</w:t>
      </w:r>
    </w:p>
    <w:p>
      <w:pPr>
        <w:numPr>
          <w:ilvl w:val="0"/>
          <w:numId w:val="1002"/>
        </w:numPr>
        <w:pStyle w:val="Compact"/>
      </w:pPr>
      <w:r>
        <w:rPr>
          <w:bCs/>
          <w:b/>
        </w:rPr>
        <w:t xml:space="preserve">Capacity Building Protocol:</w:t>
      </w:r>
      <w:r>
        <w:t xml:space="preserve"> </w:t>
      </w:r>
      <w:r>
        <w:t xml:space="preserve">Create a replicable training curriculum for Peruvian Computer Engineers, integrating Peru's technical education standards (e.g., SENCICO accreditation) with on-the-ground problem-solving methodologies relevant to Lima’s socio-economic fabric.</w:t>
      </w:r>
    </w:p>
    <w:bookmarkEnd w:id="22"/>
    <w:bookmarkStart w:id="23" w:name="X8a03ce2469292bf63602c6fe8c217b5929e9b6c"/>
    <w:p>
      <w:pPr>
        <w:pStyle w:val="Heading2"/>
      </w:pPr>
      <w:r>
        <w:t xml:space="preserve">4. Methodology: A Participatory &amp; Context-Driven Approach</w:t>
      </w:r>
    </w:p>
    <w:p>
      <w:pPr>
        <w:pStyle w:val="FirstParagraph"/>
      </w:pPr>
      <w:r>
        <w:t xml:space="preserve">This study employs a mixed-methods, action-research methodology ensuring Computer Engineers are central co-designers, not external implementers:</w:t>
      </w:r>
    </w:p>
    <w:p>
      <w:pPr>
        <w:numPr>
          <w:ilvl w:val="0"/>
          <w:numId w:val="1003"/>
        </w:numPr>
        <w:pStyle w:val="Compact"/>
      </w:pPr>
      <w:r>
        <w:rPr>
          <w:bCs/>
          <w:b/>
        </w:rPr>
        <w:t xml:space="preserve">Phase 1 (Months 1-4):</w:t>
      </w:r>
      <w:r>
        <w:t xml:space="preserve"> </w:t>
      </w:r>
      <w:r>
        <w:t xml:space="preserve">Participatory Action Research (PAR) in selected Lima communities. Computer Engineers from universities like UNMSM and PUCP will collaborate with community leaders to document specific challenges via co-created digital diaries and low-tech surveys.</w:t>
      </w:r>
    </w:p>
    <w:p>
      <w:pPr>
        <w:numPr>
          <w:ilvl w:val="0"/>
          <w:numId w:val="1003"/>
        </w:numPr>
        <w:pStyle w:val="Compact"/>
      </w:pPr>
      <w:r>
        <w:rPr>
          <w:bCs/>
          <w:b/>
        </w:rPr>
        <w:t xml:space="preserve">Phase 2 (Months 5-8):</w:t>
      </w:r>
      <w:r>
        <w:t xml:space="preserve"> </w:t>
      </w:r>
      <w:r>
        <w:t xml:space="preserve">Prototype Development &amp; Testing. Small-scale technical solutions (e.g., a traffic sensor network using recycled components) will be built by student Computer Engineers under faculty mentorship, rigorously tested in Lima's actual conditions, not simulated labs.</w:t>
      </w:r>
    </w:p>
    <w:p>
      <w:pPr>
        <w:numPr>
          <w:ilvl w:val="0"/>
          <w:numId w:val="1003"/>
        </w:numPr>
        <w:pStyle w:val="Compact"/>
      </w:pPr>
      <w:r>
        <w:rPr>
          <w:bCs/>
          <w:b/>
        </w:rPr>
        <w:t xml:space="preserve">Phase 3 (Months 9-12):</w:t>
      </w:r>
      <w:r>
        <w:t xml:space="preserve"> </w:t>
      </w:r>
      <w:r>
        <w:t xml:space="preserve">Curriculum Integration &amp; Scalability Analysis. The developed framework and training model will be piloted at two Peruvian technical institutions. Success metrics include solution adoption rates, reduced maintenance costs, and Computer Engineer job placements in Lima-based civic tech startups.</w:t>
      </w:r>
    </w:p>
    <w:bookmarkEnd w:id="23"/>
    <w:bookmarkStart w:id="24" w:name="X57db1f5a6b474602d5034156e95eaff5134a734"/>
    <w:p>
      <w:pPr>
        <w:pStyle w:val="Heading2"/>
      </w:pPr>
      <w:r>
        <w:t xml:space="preserve">5. Expected Impact: Transforming Peru Lima Through Local Expertise</w:t>
      </w:r>
    </w:p>
    <w:p>
      <w:pPr>
        <w:pStyle w:val="FirstParagraph"/>
      </w:pPr>
      <w:r>
        <w:t xml:space="preserve">This research will deliver transformative outcomes for Peru Lima:</w:t>
      </w:r>
    </w:p>
    <w:p>
      <w:pPr>
        <w:numPr>
          <w:ilvl w:val="0"/>
          <w:numId w:val="1004"/>
        </w:numPr>
        <w:pStyle w:val="Compact"/>
      </w:pPr>
      <w:r>
        <w:rPr>
          <w:bCs/>
          <w:b/>
        </w:rPr>
        <w:t xml:space="preserve">Direct Community Benefit:</w:t>
      </w:r>
      <w:r>
        <w:t xml:space="preserve"> </w:t>
      </w:r>
      <w:r>
        <w:t xml:space="preserve">Functional, low-cost systems addressing immediate needs (e.g., a 30% reduction in traffic congestion on key corridors within 18 months of implementation).</w:t>
      </w:r>
    </w:p>
    <w:p>
      <w:pPr>
        <w:numPr>
          <w:ilvl w:val="0"/>
          <w:numId w:val="1004"/>
        </w:numPr>
        <w:pStyle w:val="Compact"/>
      </w:pPr>
      <w:r>
        <w:rPr>
          <w:bCs/>
          <w:b/>
        </w:rPr>
        <w:t xml:space="preserve">Elevated Computer Engineering Relevance:</w:t>
      </w:r>
      <w:r>
        <w:t xml:space="preserve"> </w:t>
      </w:r>
      <w:r>
        <w:t xml:space="preserve">A standardized model proving that Computer Engineers trained for Lima’s context achieve higher solution adoption rates than imported tech models.</w:t>
      </w:r>
    </w:p>
    <w:p>
      <w:pPr>
        <w:numPr>
          <w:ilvl w:val="0"/>
          <w:numId w:val="1004"/>
        </w:numPr>
        <w:pStyle w:val="Compact"/>
      </w:pPr>
      <w:r>
        <w:rPr>
          <w:bCs/>
          <w:b/>
        </w:rPr>
        <w:t xml:space="preserve">National Policy Influence:</w:t>
      </w:r>
      <w:r>
        <w:t xml:space="preserve"> </w:t>
      </w:r>
      <w:r>
        <w:t xml:space="preserve">Evidence to inform Peru's National Digital Strategy (2023-2030) on integrating localized Computer Engineering expertise into urban planning mandates, moving beyond mere connectivity targets.</w:t>
      </w:r>
    </w:p>
    <w:p>
      <w:pPr>
        <w:numPr>
          <w:ilvl w:val="0"/>
          <w:numId w:val="1004"/>
        </w:numPr>
        <w:pStyle w:val="Compact"/>
      </w:pPr>
      <w:r>
        <w:rPr>
          <w:bCs/>
          <w:b/>
        </w:rPr>
        <w:t xml:space="preserve">Sustainable Workforce Development:</w:t>
      </w:r>
      <w:r>
        <w:t xml:space="preserve"> </w:t>
      </w:r>
      <w:r>
        <w:t xml:space="preserve">A replicable training protocol to upskill 150+ Computer Engineers annually in Lima, reducing reliance on foreign tech talent and boosting Peru’s domestic innovation capacity.</w:t>
      </w:r>
    </w:p>
    <w:bookmarkEnd w:id="24"/>
    <w:bookmarkStart w:id="25" w:name="Xcca35991c20cee0bd6603bd71670e2023228041"/>
    <w:p>
      <w:pPr>
        <w:pStyle w:val="Heading2"/>
      </w:pPr>
      <w:r>
        <w:t xml:space="preserve">6. Conclusion: Why This Research is Urgently Needed for Peru Lima</w:t>
      </w:r>
    </w:p>
    <w:p>
      <w:pPr>
        <w:pStyle w:val="FirstParagraph"/>
      </w:pPr>
      <w:r>
        <w:t xml:space="preserve">Peru Lima stands at a crossroads. The city cannot afford to deploy generic technology that fails its people. This Research Proposal provides a clear path toward harnessing the full potential of the Computer Engineer profession within Peru's unique urban environment. By centering local context, community voices, and practical Computer Engineering skills development, this project moves beyond theory to deliver tangible improvements in livability for millions in Lima. It directly addresses the critical shortage of locally relevant technical expertise and positions Lima as a model for context-driven digital innovation across Latin America. The success of this initiative hinges on empowering Peruvian Computer Engineers as the primary architects of their city's technological future – a necessity, not an option, for sustainable progress in Peru Lima.</w:t>
      </w:r>
    </w:p>
    <w:p>
      <w:pPr>
        <w:pStyle w:val="BodyText"/>
      </w:pPr>
      <w:r>
        <w:rPr>
          <w:bCs/>
          <w:b/>
        </w:rPr>
        <w:t xml:space="preserve">Total 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Urban Development in Peru Lima</dc:title>
  <dc:creator/>
  <dc:language>en</dc:language>
  <cp:keywords/>
  <dcterms:created xsi:type="dcterms:W3CDTF">2026-04-24T09:02:51Z</dcterms:created>
  <dcterms:modified xsi:type="dcterms:W3CDTF">2026-04-24T09:02:51Z</dcterms:modified>
</cp:coreProperties>
</file>

<file path=docProps/custom.xml><?xml version="1.0" encoding="utf-8"?>
<Properties xmlns="http://schemas.openxmlformats.org/officeDocument/2006/custom-properties" xmlns:vt="http://schemas.openxmlformats.org/officeDocument/2006/docPropsVTypes"/>
</file>