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9" w:name="Xd8cd0bf343a876bf6f9114439ba86d78848e863"/>
    <w:p>
      <w:pPr>
        <w:pStyle w:val="Heading1"/>
      </w:pPr>
      <w:r>
        <w:t xml:space="preserve">Research Proposal: Advancing Smart Urban Solutions through Computer Engineering in Metropolitan Manila, Philippines</w:t>
      </w:r>
    </w:p>
    <w:bookmarkStart w:id="20" w:name="introduction"/>
    <w:p>
      <w:pPr>
        <w:pStyle w:val="Heading2"/>
      </w:pPr>
      <w:r>
        <w:t xml:space="preserve">1. Introduction</w:t>
      </w:r>
    </w:p>
    <w:p>
      <w:pPr>
        <w:pStyle w:val="FirstParagraph"/>
      </w:pPr>
      <w:r>
        <w:t xml:space="preserve">The rapid urbanization of Manila, the capital city of the Philippines, has created unprecedented challenges in infrastructure management, traffic congestion, and public service delivery. As the most densely populated metropolitan area in Southeast Asia with over 13 million residents (World Bank, 2023), Manila faces critical limitations in traditional governance models. This research proposal addresses these pressing issues through a focused investigation into how Computer Engineers can design and implement scalable smart city solutions tailored to the unique socioeconomic and geographic context of the Philippines Manila region. The project will position Computer Engineering as a pivotal discipline for sustainable urban development, directly responding to the national "Build, Build, Build" infrastructure initiative and Manila's Smart City Framework.</w:t>
      </w:r>
    </w:p>
    <w:bookmarkEnd w:id="20"/>
    <w:bookmarkStart w:id="21" w:name="problem-statement"/>
    <w:p>
      <w:pPr>
        <w:pStyle w:val="Heading2"/>
      </w:pPr>
      <w:r>
        <w:t xml:space="preserve">2. Problem Statement</w:t>
      </w:r>
    </w:p>
    <w:p>
      <w:pPr>
        <w:pStyle w:val="FirstParagraph"/>
      </w:pPr>
      <w:r>
        <w:t xml:space="preserve">Manila's current urban systems operate with fragmented data silos and outdated technologies. Traffic congestion costs the Philippine economy an estimated ₱10 billion daily (World Bank, 2023), while waste management inefficiencies contribute to severe environmental degradation in Manila Bay. Crucially, existing technology deployments often fail to consider local conditions—such as frequent power fluctuations, high mobile penetration with limited broadband access in informal settlements, and cultural communication patterns. This gap between global smart city models and Manila's reality necessitates context-specific innovation led by Filipino Computer Engineers. Without localized technical solutions designed by engineers who understand Philippine urban dynamics, digital transformation initiatives risk exacerbating inequality rather than resolving it.</w:t>
      </w:r>
    </w:p>
    <w:bookmarkEnd w:id="21"/>
    <w:bookmarkStart w:id="22" w:name="research-objectives"/>
    <w:p>
      <w:pPr>
        <w:pStyle w:val="Heading2"/>
      </w:pPr>
      <w:r>
        <w:t xml:space="preserve">3. Research Objectives</w:t>
      </w:r>
    </w:p>
    <w:p>
      <w:pPr>
        <w:numPr>
          <w:ilvl w:val="0"/>
          <w:numId w:val="1001"/>
        </w:numPr>
        <w:pStyle w:val="Compact"/>
      </w:pPr>
      <w:r>
        <w:t xml:space="preserve">To develop an AI-driven traffic management framework optimized for Manila's chaotic multi-modal transport networks (jeepneys, tricycles, motorbikes).</w:t>
      </w:r>
    </w:p>
    <w:p>
      <w:pPr>
        <w:numPr>
          <w:ilvl w:val="0"/>
          <w:numId w:val="1001"/>
        </w:numPr>
        <w:pStyle w:val="Compact"/>
      </w:pPr>
      <w:r>
        <w:t xml:space="preserve">To design a low-cost IoT-based waste monitoring system using solar-powered sensors suitable for Manila's informal communities.</w:t>
      </w:r>
    </w:p>
    <w:p>
      <w:pPr>
        <w:numPr>
          <w:ilvl w:val="0"/>
          <w:numId w:val="1001"/>
        </w:numPr>
        <w:pStyle w:val="Compact"/>
      </w:pPr>
      <w:r>
        <w:t xml:space="preserve">To establish a cybersecurity protocol specifically addressing data privacy concerns in government-citizen digital services within the Philippines context.</w:t>
      </w:r>
    </w:p>
    <w:p>
      <w:pPr>
        <w:numPr>
          <w:ilvl w:val="0"/>
          <w:numId w:val="1001"/>
        </w:numPr>
        <w:pStyle w:val="Compact"/>
      </w:pPr>
      <w:r>
        <w:t xml:space="preserve">To create an open-source platform for Computer Engineers in Manila to share localized technical solutions, fostering collaborative innovation.</w:t>
      </w:r>
    </w:p>
    <w:bookmarkEnd w:id="22"/>
    <w:bookmarkStart w:id="23" w:name="literature-review"/>
    <w:p>
      <w:pPr>
        <w:pStyle w:val="Heading2"/>
      </w:pPr>
      <w:r>
        <w:t xml:space="preserve">4. Literature Review</w:t>
      </w:r>
    </w:p>
    <w:p>
      <w:pPr>
        <w:pStyle w:val="FirstParagraph"/>
      </w:pPr>
      <w:r>
        <w:t xml:space="preserve">Existing smart city research predominantly focuses on Western or East Asian contexts (e.g., Singapore, Barcelona), overlooking Philippine-specific challenges (Garcia &amp; Santos, 2021). A 2023 study by the University of the Philippines Diliman highlighted that 78% of Manila's public transport data systems were incompatible with national databases. Similarly, cybersecurity frameworks like NIST fail to address threats unique to developing economies where phishing scams targeting government services increased by 45% in 2023 (PNP Cybercrime Division Report). This proposal bridges critical gaps by centering Filipino Computer Engineers as primary innovators—not just implementers—of solutions for Manila. Our approach builds on the ASEAN Smart Cities Network principles while adapting to Metro Manila's informal economy dynamics.</w:t>
      </w:r>
    </w:p>
    <w:bookmarkEnd w:id="23"/>
    <w:bookmarkStart w:id="24" w:name="methodology"/>
    <w:p>
      <w:pPr>
        <w:pStyle w:val="Heading2"/>
      </w:pPr>
      <w:r>
        <w:t xml:space="preserve">5. Methodology</w:t>
      </w:r>
    </w:p>
    <w:p>
      <w:pPr>
        <w:pStyle w:val="FirstParagraph"/>
      </w:pPr>
      <w:r>
        <w:t xml:space="preserve">The research will employ a mixed-methods design over 18 months:</w:t>
      </w:r>
    </w:p>
    <w:p>
      <w:pPr>
        <w:numPr>
          <w:ilvl w:val="0"/>
          <w:numId w:val="1002"/>
        </w:numPr>
        <w:pStyle w:val="Compact"/>
      </w:pPr>
      <w:r>
        <w:rPr>
          <w:bCs/>
          <w:b/>
        </w:rPr>
        <w:t xml:space="preserve">Phase 1 (Months 1-4):</w:t>
      </w:r>
      <w:r>
        <w:t xml:space="preserve"> </w:t>
      </w:r>
      <w:r>
        <w:t xml:space="preserve">Fieldwork across Manila districts (Quezon City, Makati, and Tondo) to map infrastructure gaps via collaboration with the Manila City Government and local tech hubs like the Digital Innovation Hub in BGC.</w:t>
      </w:r>
    </w:p>
    <w:p>
      <w:pPr>
        <w:numPr>
          <w:ilvl w:val="0"/>
          <w:numId w:val="1002"/>
        </w:numPr>
        <w:pStyle w:val="Compact"/>
      </w:pPr>
      <w:r>
        <w:rPr>
          <w:bCs/>
          <w:b/>
        </w:rPr>
        <w:t xml:space="preserve">Phase 2 (Months 5-10):</w:t>
      </w:r>
      <w:r>
        <w:t xml:space="preserve"> </w:t>
      </w:r>
      <w:r>
        <w:t xml:space="preserve">Co-design workshops with Filipino Computer Engineers from DOST-accredited universities (UP, ADMU, Mapúa) to develop prototype systems using low-cost Raspberry Pi and LoRaWAN technology suitable for Manila's power grid conditions.</w:t>
      </w:r>
    </w:p>
    <w:p>
      <w:pPr>
        <w:numPr>
          <w:ilvl w:val="0"/>
          <w:numId w:val="1002"/>
        </w:numPr>
        <w:pStyle w:val="Compact"/>
      </w:pPr>
      <w:r>
        <w:rPr>
          <w:bCs/>
          <w:b/>
        </w:rPr>
        <w:t xml:space="preserve">Phase 3 (Months 11-14):</w:t>
      </w:r>
      <w:r>
        <w:t xml:space="preserve"> </w:t>
      </w:r>
      <w:r>
        <w:t xml:space="preserve">Pilot deployments in two barangays with diverse socioeconomic profiles (e.g., affluent Makati vs. informal Tondo settlements), measuring impact on traffic flow time and waste collection efficiency.</w:t>
      </w:r>
    </w:p>
    <w:p>
      <w:pPr>
        <w:numPr>
          <w:ilvl w:val="0"/>
          <w:numId w:val="1002"/>
        </w:numPr>
        <w:pStyle w:val="Compact"/>
      </w:pPr>
      <w:r>
        <w:rPr>
          <w:bCs/>
          <w:b/>
        </w:rPr>
        <w:t xml:space="preserve">Phase 4 (Months 15-18):</w:t>
      </w:r>
      <w:r>
        <w:t xml:space="preserve"> </w:t>
      </w:r>
      <w:r>
        <w:t xml:space="preserve">Policy integration workshop with the Department of Science and Technology (DOST) to formalize standards for Computer Engineers implementing smart city projects in the Philippines Manila region.</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 three tangible outcomes: (1) A deployable traffic optimization algorithm reducing average commute times by 20% in pilot zones; (2) A cost-effective waste management system costing under ₱5,000 per sensor—15x cheaper than imported alternatives; and (3) A national cybersecurity guideline for Philippine public digital services. The significance extends beyond technical outputs:</w:t>
      </w:r>
    </w:p>
    <w:p>
      <w:pPr>
        <w:numPr>
          <w:ilvl w:val="0"/>
          <w:numId w:val="1003"/>
        </w:numPr>
        <w:pStyle w:val="Compact"/>
      </w:pPr>
      <w:r>
        <w:rPr>
          <w:bCs/>
          <w:b/>
        </w:rPr>
        <w:t xml:space="preserve">For Computer Engineers in Manila:</w:t>
      </w:r>
      <w:r>
        <w:t xml:space="preserve"> </w:t>
      </w:r>
      <w:r>
        <w:t xml:space="preserve">Creates a model for ethical, context-aware engineering that elevates the profession's societal role beyond software development to urban problem-solving.</w:t>
      </w:r>
    </w:p>
    <w:p>
      <w:pPr>
        <w:numPr>
          <w:ilvl w:val="0"/>
          <w:numId w:val="1003"/>
        </w:numPr>
        <w:pStyle w:val="Compact"/>
      </w:pPr>
      <w:r>
        <w:rPr>
          <w:bCs/>
          <w:b/>
        </w:rPr>
        <w:t xml:space="preserve">For Philippine National Development:</w:t>
      </w:r>
      <w:r>
        <w:t xml:space="preserve"> </w:t>
      </w:r>
      <w:r>
        <w:t xml:space="preserve">Directly supports the "Philippines 2040 Vision" by embedding Computer Engineering as a strategic discipline in national infrastructure planning.</w:t>
      </w:r>
    </w:p>
    <w:p>
      <w:pPr>
        <w:numPr>
          <w:ilvl w:val="0"/>
          <w:numId w:val="1003"/>
        </w:numPr>
        <w:pStyle w:val="Compact"/>
      </w:pPr>
      <w:r>
        <w:rPr>
          <w:bCs/>
          <w:b/>
        </w:rPr>
        <w:t xml:space="preserve">For Manila Citizens:</w:t>
      </w:r>
      <w:r>
        <w:t xml:space="preserve"> </w:t>
      </w:r>
      <w:r>
        <w:t xml:space="preserve">Potential for immediate quality-of-life improvements through reduced commute stress and cleaner public spaces.</w:t>
      </w:r>
    </w:p>
    <w:bookmarkEnd w:id="25"/>
    <w:bookmarkStart w:id="26" w:name="innovation-contextual-relevance"/>
    <w:p>
      <w:pPr>
        <w:pStyle w:val="Heading2"/>
      </w:pPr>
      <w:r>
        <w:t xml:space="preserve">7. Innovation &amp; Contextual Relevance</w:t>
      </w:r>
    </w:p>
    <w:p>
      <w:pPr>
        <w:pStyle w:val="FirstParagraph"/>
      </w:pPr>
      <w:r>
        <w:t xml:space="preserve">This research rejects one-size-fits-all smart city models by anchoring solutions in Manila's realities. Unlike global frameworks, our approach prioritizes:</w:t>
      </w:r>
    </w:p>
    <w:p>
      <w:pPr>
        <w:numPr>
          <w:ilvl w:val="0"/>
          <w:numId w:val="1004"/>
        </w:numPr>
        <w:pStyle w:val="Compact"/>
      </w:pPr>
      <w:r>
        <w:rPr>
          <w:iCs/>
          <w:i/>
        </w:rPr>
        <w:t xml:space="preserve">Energy Resilience:</w:t>
      </w:r>
      <w:r>
        <w:t xml:space="preserve"> </w:t>
      </w:r>
      <w:r>
        <w:t xml:space="preserve">Systems designed to operate during Manila's frequent brownouts using dual-power (solar/battery) configurations.</w:t>
      </w:r>
    </w:p>
    <w:p>
      <w:pPr>
        <w:numPr>
          <w:ilvl w:val="0"/>
          <w:numId w:val="1004"/>
        </w:numPr>
        <w:pStyle w:val="Compact"/>
      </w:pPr>
      <w:r>
        <w:rPr>
          <w:iCs/>
          <w:i/>
        </w:rPr>
        <w:t xml:space="preserve">Cultural Nuance:</w:t>
      </w:r>
      <w:r>
        <w:t xml:space="preserve"> </w:t>
      </w:r>
      <w:r>
        <w:t xml:space="preserve">Integrating local communication patterns (e.g., SMS-based alerts for low-bandwidth areas) rather than relying solely on app-centric solutions.</w:t>
      </w:r>
    </w:p>
    <w:p>
      <w:pPr>
        <w:numPr>
          <w:ilvl w:val="0"/>
          <w:numId w:val="1004"/>
        </w:numPr>
        <w:pStyle w:val="Compact"/>
      </w:pPr>
      <w:r>
        <w:rPr>
          <w:iCs/>
          <w:i/>
        </w:rPr>
        <w:t xml:space="preserve">Informal Economy Integration:</w:t>
      </w:r>
      <w:r>
        <w:t xml:space="preserve"> </w:t>
      </w:r>
      <w:r>
        <w:t xml:space="preserve">Designing traffic systems that accommodate jeepney routes and tricycle networks—critical livelihoods for 32% of Manila's workforce (PSA, 2023).</w:t>
      </w:r>
    </w:p>
    <w:p>
      <w:pPr>
        <w:pStyle w:val="FirstParagraph"/>
      </w:pPr>
      <w:r>
        <w:t xml:space="preserve">The project will actively involve Computer Engineer students from Polytechnic University of the Philippines and Mapúa Institute of Technology in all phases, ensuring knowledge transfer to the next generation of Filipino engineers.</w:t>
      </w:r>
    </w:p>
    <w:bookmarkEnd w:id="26"/>
    <w:bookmarkStart w:id="27" w:name="conclusion"/>
    <w:p>
      <w:pPr>
        <w:pStyle w:val="Heading2"/>
      </w:pPr>
      <w:r>
        <w:t xml:space="preserve">8. Conclusion</w:t>
      </w:r>
    </w:p>
    <w:p>
      <w:pPr>
        <w:pStyle w:val="FirstParagraph"/>
      </w:pPr>
      <w:r>
        <w:t xml:space="preserve">As Manila continues its explosive urban growth, this Research Proposal positions Computer Engineering as the indispensable technical backbone for a resilient Philippine metropolis. By centering Filipino expertise and Manila's unique challenges, we move beyond merely importing technology to creating sustainable, locally owned innovation ecosystems. The outcomes will not only transform urban management in the Philippines Manila region but also establish a replicable model for other developing cities across Southeast Asia. This initiative represents an urgent call for Computer Engineers in the Philippines to lead with context-driven solutions that respect local realities while embracing technological advancement. We seek collaboration with Philippine government agencies, academic institutions, and industry partners to ensure this research becomes the catalyst for Manila's smart urban future.</w:t>
      </w:r>
    </w:p>
    <w:bookmarkEnd w:id="27"/>
    <w:bookmarkStart w:id="28" w:name="references-key-sources"/>
    <w:p>
      <w:pPr>
        <w:pStyle w:val="Heading2"/>
      </w:pPr>
      <w:r>
        <w:t xml:space="preserve">9. References (Key Sources)</w:t>
      </w:r>
    </w:p>
    <w:p>
      <w:pPr>
        <w:numPr>
          <w:ilvl w:val="0"/>
          <w:numId w:val="1005"/>
        </w:numPr>
        <w:pStyle w:val="Compact"/>
      </w:pPr>
      <w:r>
        <w:t xml:space="preserve">World Bank (2023). "Philippines Urban Transport Study: Metro Manila." Washington, DC: World Bank Group.</w:t>
      </w:r>
    </w:p>
    <w:p>
      <w:pPr>
        <w:numPr>
          <w:ilvl w:val="0"/>
          <w:numId w:val="1005"/>
        </w:numPr>
        <w:pStyle w:val="Compact"/>
      </w:pPr>
      <w:r>
        <w:t xml:space="preserve">Garcia, M., &amp; Santos, R. (2021). "Smart City Gaps in Southeast Asia." Journal of Urban Technology, 28(4), 78-95.</w:t>
      </w:r>
    </w:p>
    <w:p>
      <w:pPr>
        <w:numPr>
          <w:ilvl w:val="0"/>
          <w:numId w:val="1005"/>
        </w:numPr>
        <w:pStyle w:val="Compact"/>
      </w:pPr>
      <w:r>
        <w:t xml:space="preserve">Philippine National Police (PNP) Cybercrime Division. (2023). Annual Cyber Threat Report for Metro Manila.</w:t>
      </w:r>
    </w:p>
    <w:p>
      <w:pPr>
        <w:numPr>
          <w:ilvl w:val="0"/>
          <w:numId w:val="1005"/>
        </w:numPr>
        <w:pStyle w:val="Compact"/>
      </w:pPr>
      <w:r>
        <w:t xml:space="preserve">Department of Science and Technology (DOST). (2023). "National Smart Cities Framework Implementation Guidelines."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through Computer Engineering in Manila, Philippines</dc:title>
  <dc:creator/>
  <dc:language>en</dc:language>
  <cp:keywords/>
  <dcterms:created xsi:type="dcterms:W3CDTF">2026-07-08T03:04:01Z</dcterms:created>
  <dcterms:modified xsi:type="dcterms:W3CDTF">2026-07-08T03:04:01Z</dcterms:modified>
</cp:coreProperties>
</file>

<file path=docProps/custom.xml><?xml version="1.0" encoding="utf-8"?>
<Properties xmlns="http://schemas.openxmlformats.org/officeDocument/2006/custom-properties" xmlns:vt="http://schemas.openxmlformats.org/officeDocument/2006/docPropsVTypes"/>
</file>