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Doha,</w:t>
      </w:r>
      <w:r>
        <w:t xml:space="preserve"> </w:t>
      </w:r>
      <w:r>
        <w:t xml:space="preserve">Qatar</w:t>
      </w:r>
    </w:p>
    <w:bookmarkStart w:id="28" w:name="X01d89c3cbc98f1cd1735b9182c75d3a42b2fd9a"/>
    <w:p>
      <w:pPr>
        <w:pStyle w:val="Heading1"/>
      </w:pPr>
      <w:r>
        <w:t xml:space="preserve">Research Proposal: Advancing Resilient Edge Computing for Smart City Infrastructure in Doha, Qatar</w:t>
      </w:r>
    </w:p>
    <w:bookmarkStart w:id="20" w:name="abstract"/>
    <w:p>
      <w:pPr>
        <w:pStyle w:val="Heading2"/>
      </w:pPr>
      <w:r>
        <w:t xml:space="preserve">Abstract</w:t>
      </w:r>
    </w:p>
    <w:p>
      <w:pPr>
        <w:pStyle w:val="FirstParagraph"/>
      </w:pPr>
      <w:r>
        <w:t xml:space="preserve">This Research Proposal outlines a critical investigation into the development and deployment of resilient edge computing architectures tailored to the unique environmental and infrastructural demands of Doha, Qatar. As the capital city accelerates its transformation under Qatar National Vision 2030, integrating advanced technologies like IoT, AI, and 5G into smart city ecosystems is paramount. However, current systems face significant challenges due to extreme heat, sandstorms, and high humidity—factors that disproportionately impact computing hardware reliability. This study directly addresses the urgent need for specialized Computer Engineer expertise within Qatar Doha to design robust edge infrastructure capable of sustaining uninterrupted services across transportation, energy management, and public safety networks. The proposed research will position Qatar as a regional leader in climate-adaptive digital infrastructure, directly supporting national economic diversification goals.</w:t>
      </w:r>
    </w:p>
    <w:bookmarkEnd w:id="20"/>
    <w:bookmarkStart w:id="21" w:name="introduction-context-and-imperative"/>
    <w:p>
      <w:pPr>
        <w:pStyle w:val="Heading2"/>
      </w:pPr>
      <w:r>
        <w:t xml:space="preserve">1. Introduction: Context and Imperative</w:t>
      </w:r>
    </w:p>
    <w:p>
      <w:pPr>
        <w:pStyle w:val="FirstParagraph"/>
      </w:pPr>
      <w:r>
        <w:t xml:space="preserve">Doha is undergoing unprecedented urban and technological transformation. The city’s ambitious smart city initiatives—evident in projects like Lusail City, the Doha Metro, and the Qatar National Vision 2030 framework—demand seamless integration of real-time data processing. However, conventional cloud-centric architectures fail under Qatar's harsh climate, causing latency spikes and system failures during sandstorms or summer heatwaves exceeding 50°C. This research directly confronts a critical gap: the absence of locally adapted edge computing frameworks engineered by skilled Computer Engineers for Doha's specific operational environment. The significance lies not merely in technological advancement but in safeguarding Qatar's economic momentum. A single hour of grid failure across smart infrastructure could cost millions, underscoring why this Research Proposal is urgent and uniquely positioned to address Doha’s strategic priorities.</w:t>
      </w:r>
    </w:p>
    <w:bookmarkEnd w:id="21"/>
    <w:bookmarkStart w:id="22" w:name="Xbeba6d60e51697959f003ab94efa9f1baf2ed56"/>
    <w:p>
      <w:pPr>
        <w:pStyle w:val="Heading2"/>
      </w:pPr>
      <w:r>
        <w:t xml:space="preserve">2. Problem Statement: The Climate-Adaptive Computing Deficit</w:t>
      </w:r>
    </w:p>
    <w:p>
      <w:pPr>
        <w:pStyle w:val="FirstParagraph"/>
      </w:pPr>
      <w:r>
        <w:t xml:space="preserve">Current edge computing deployments in Qatar rely on imported hardware and generic software stacks unsuited for local conditions. Sand accumulation accelerates component wear, while temperature fluctuations cause thermal throttling and unexpected shutdowns. This creates a vicious cycle: unreliable systems discourage deeper IoT adoption across critical sectors like the Hamad International Airport’s baggage handling or Doha's sustainable energy grids. Crucially, Qatar lacks a dedicated cadre of Computer Engineers with specialized training in climate-resilient system design—a gap this proposal directly targets. Without addressing this deficit, Doha’s smart city ambitions risk becoming expensive but non-functional showcases rather than engines of sustainable growth.</w:t>
      </w:r>
    </w:p>
    <w:bookmarkEnd w:id="22"/>
    <w:bookmarkStart w:id="23" w:name="research-objectives"/>
    <w:p>
      <w:pPr>
        <w:pStyle w:val="Heading2"/>
      </w:pPr>
      <w:r>
        <w:t xml:space="preserve">3. Research Objectives</w:t>
      </w:r>
    </w:p>
    <w:p>
      <w:pPr>
        <w:pStyle w:val="FirstParagraph"/>
      </w:pPr>
      <w:r>
        <w:t xml:space="preserve">This Research Proposal defines four key objectives to be executed by a team of specialized Computer Engineers within Qatar:</w:t>
      </w:r>
    </w:p>
    <w:p>
      <w:pPr>
        <w:numPr>
          <w:ilvl w:val="0"/>
          <w:numId w:val="1001"/>
        </w:numPr>
        <w:pStyle w:val="Compact"/>
      </w:pPr>
      <w:r>
        <w:rPr>
          <w:bCs/>
          <w:b/>
        </w:rPr>
        <w:t xml:space="preserve">Develop Climate-Adaptive Edge Hardware Prototypes:</w:t>
      </w:r>
      <w:r>
        <w:t xml:space="preserve"> </w:t>
      </w:r>
      <w:r>
        <w:t xml:space="preserve">Design and test modular edge servers with dust-resistant enclosures, advanced thermal management (using phase-change materials), and sand-filtering airflow systems specifically validated in Doha’s environmental chambers.</w:t>
      </w:r>
    </w:p>
    <w:p>
      <w:pPr>
        <w:numPr>
          <w:ilvl w:val="0"/>
          <w:numId w:val="1001"/>
        </w:numPr>
        <w:pStyle w:val="Compact"/>
      </w:pPr>
      <w:r>
        <w:rPr>
          <w:bCs/>
          <w:b/>
        </w:rPr>
        <w:t xml:space="preserve">Create Context-Aware Software Frameworks:</w:t>
      </w:r>
      <w:r>
        <w:t xml:space="preserve"> </w:t>
      </w:r>
      <w:r>
        <w:t xml:space="preserve">Engineer lightweight AI algorithms that dynamically adjust computational loads during extreme weather events, prioritizing critical services (e.g., traffic control during a sandstorm) over non-essential data processing.</w:t>
      </w:r>
    </w:p>
    <w:p>
      <w:pPr>
        <w:numPr>
          <w:ilvl w:val="0"/>
          <w:numId w:val="1001"/>
        </w:numPr>
        <w:pStyle w:val="Compact"/>
      </w:pPr>
      <w:r>
        <w:rPr>
          <w:bCs/>
          <w:b/>
        </w:rPr>
        <w:t xml:space="preserve">Build Workforce Capacity:</w:t>
      </w:r>
      <w:r>
        <w:t xml:space="preserve"> </w:t>
      </w:r>
      <w:r>
        <w:t xml:space="preserve">Develop a certification program for Computer Engineers focused on Qatari infrastructure challenges, in collaboration with the Ministry of Transport and Qatar University’s College of Engineering.</w:t>
      </w:r>
    </w:p>
    <w:bookmarkEnd w:id="23"/>
    <w:bookmarkStart w:id="24" w:name="methodology-a-doha-centric-approach"/>
    <w:p>
      <w:pPr>
        <w:pStyle w:val="Heading2"/>
      </w:pPr>
      <w:r>
        <w:t xml:space="preserve">4. Methodology: A Doha-Centric Approach</w:t>
      </w:r>
    </w:p>
    <w:p>
      <w:pPr>
        <w:pStyle w:val="FirstParagraph"/>
      </w:pPr>
      <w:r>
        <w:t xml:space="preserve">The research employs an iterative, industry-co-created methodology:</w:t>
      </w:r>
    </w:p>
    <w:p>
      <w:pPr>
        <w:numPr>
          <w:ilvl w:val="0"/>
          <w:numId w:val="1002"/>
        </w:numPr>
        <w:pStyle w:val="Compact"/>
      </w:pPr>
      <w:r>
        <w:rPr>
          <w:iCs/>
          <w:i/>
        </w:rPr>
        <w:t xml:space="preserve">Phase 1 (Months 1-6):</w:t>
      </w:r>
      <w:r>
        <w:t xml:space="preserve"> </w:t>
      </w:r>
      <w:r>
        <w:t xml:space="preserve">Partner with the Doha Metro Authority and Qatar Electricity &amp; Water Company to gather real-world failure data during extreme weather. Computer Engineers will analyze system logs to pinpoint climate-induced failure points.</w:t>
      </w:r>
    </w:p>
    <w:p>
      <w:pPr>
        <w:numPr>
          <w:ilvl w:val="0"/>
          <w:numId w:val="1002"/>
        </w:numPr>
        <w:pStyle w:val="Compact"/>
      </w:pPr>
      <w:r>
        <w:rPr>
          <w:iCs/>
          <w:i/>
        </w:rPr>
        <w:t xml:space="preserve">Phase 2 (Months 7-18):</w:t>
      </w:r>
      <w:r>
        <w:t xml:space="preserve"> </w:t>
      </w:r>
      <w:r>
        <w:t xml:space="preserve">Co-design hardware/software solutions with local tech firms (e.g., Vodafone Qatar, Ooredoo) and academic partners. Prototypes undergo rigorous stress testing in QSTP’s environmental chambers simulating Doha conditions.</w:t>
      </w:r>
    </w:p>
    <w:p>
      <w:pPr>
        <w:numPr>
          <w:ilvl w:val="0"/>
          <w:numId w:val="1002"/>
        </w:numPr>
        <w:pStyle w:val="Compact"/>
      </w:pPr>
      <w:r>
        <w:rPr>
          <w:iCs/>
          <w:i/>
        </w:rPr>
        <w:t xml:space="preserve">Phase 3 (Months 19-24):</w:t>
      </w:r>
      <w:r>
        <w:t xml:space="preserve"> </w:t>
      </w:r>
      <w:r>
        <w:t xml:space="preserve">Deploy pilot systems across three high-priority Doha sites (e.g., Al Rayyan traffic hub, Lusail Stadium network). Computer Engineers will monitor performance and refine the frameworks based on empirical data from Qatar’s unique environment.</w:t>
      </w:r>
    </w:p>
    <w:bookmarkEnd w:id="24"/>
    <w:bookmarkStart w:id="25" w:name="expected-outcomes-impact-in-qatar-doha"/>
    <w:p>
      <w:pPr>
        <w:pStyle w:val="Heading2"/>
      </w:pPr>
      <w:r>
        <w:t xml:space="preserve">5. Expected Outcomes &amp; Impact in Qatar Doha</w:t>
      </w:r>
    </w:p>
    <w:p>
      <w:pPr>
        <w:pStyle w:val="FirstParagraph"/>
      </w:pPr>
      <w:r>
        <w:t xml:space="preserve">This Research Proposal promises transformative outcomes for Doha:</w:t>
      </w:r>
    </w:p>
    <w:p>
      <w:pPr>
        <w:numPr>
          <w:ilvl w:val="0"/>
          <w:numId w:val="1003"/>
        </w:numPr>
        <w:pStyle w:val="Compact"/>
      </w:pPr>
      <w:r>
        <w:rPr>
          <w:bCs/>
          <w:b/>
        </w:rPr>
        <w:t xml:space="preserve">Technical Resilience:</w:t>
      </w:r>
      <w:r>
        <w:t xml:space="preserve"> </w:t>
      </w:r>
      <w:r>
        <w:t xml:space="preserve">40% reduction in edge infrastructure downtime during extreme weather, directly supporting the National Strategy for Smart Cities.</w:t>
      </w:r>
    </w:p>
    <w:p>
      <w:pPr>
        <w:numPr>
          <w:ilvl w:val="0"/>
          <w:numId w:val="1003"/>
        </w:numPr>
        <w:pStyle w:val="Compact"/>
      </w:pPr>
      <w:r>
        <w:rPr>
          <w:bCs/>
          <w:b/>
        </w:rPr>
        <w:t xml:space="preserve">Economic Value:</w:t>
      </w:r>
      <w:r>
        <w:t xml:space="preserve"> </w:t>
      </w:r>
      <w:r>
        <w:t xml:space="preserve">Estimated $2.1M annual savings from reduced maintenance and avoided service disruptions across Doha’s key public systems (per Qatar Energy reports).</w:t>
      </w:r>
    </w:p>
    <w:p>
      <w:pPr>
        <w:numPr>
          <w:ilvl w:val="0"/>
          <w:numId w:val="1003"/>
        </w:numPr>
        <w:pStyle w:val="Compact"/>
      </w:pPr>
      <w:r>
        <w:rPr>
          <w:bCs/>
          <w:b/>
        </w:rPr>
        <w:t xml:space="preserve">Workforce Development:</w:t>
      </w:r>
      <w:r>
        <w:t xml:space="preserve"> </w:t>
      </w:r>
      <w:r>
        <w:t xml:space="preserve">Creation of 50+ certified Computer Engineer roles specializing in climate-adaptive systems, filling a critical local talent gap identified by the Qatar National Qualifications Authority.</w:t>
      </w:r>
    </w:p>
    <w:p>
      <w:pPr>
        <w:numPr>
          <w:ilvl w:val="0"/>
          <w:numId w:val="1003"/>
        </w:numPr>
        <w:pStyle w:val="Compact"/>
      </w:pPr>
      <w:r>
        <w:rPr>
          <w:bCs/>
          <w:b/>
        </w:rPr>
        <w:t xml:space="preserve">National Leadership:</w:t>
      </w:r>
      <w:r>
        <w:t xml:space="preserve"> </w:t>
      </w:r>
      <w:r>
        <w:t xml:space="preserve">Positioning Doha as the GCC hub for resilient smart city infrastructure, attracting global tech investment and showcasing Qatar’s innovation capability to international partners like Siemens and IBM.</w:t>
      </w:r>
    </w:p>
    <w:bookmarkEnd w:id="25"/>
    <w:bookmarkStart w:id="26" w:name="X032b742fd026f7087ca4c81bf243efb93049f2b"/>
    <w:p>
      <w:pPr>
        <w:pStyle w:val="Heading2"/>
      </w:pPr>
      <w:r>
        <w:t xml:space="preserve">6. Conclusion: The Strategic Imperative for Computer Engineering in Qatar</w:t>
      </w:r>
    </w:p>
    <w:p>
      <w:pPr>
        <w:pStyle w:val="FirstParagraph"/>
      </w:pPr>
      <w:r>
        <w:t xml:space="preserve">This Research Proposal is not merely an academic exercise; it is a strategic investment in Doha's technological sovereignty. As Qatar accelerates its post-oil economic diversification, the reliability of digital infrastructure becomes as critical as oil pipelines were historically. A specialized Computer Engineer workforce—trained to solve *Qatar-specific problems* in *Doha’s environment*—is the linchpin of this vision. This research directly responds to national priorities by fostering homegrown expertise that can design, deploy, and maintain systems where global solutions fail. It moves beyond generic "smart city" rhetoric to deliver tangible resilience for Qatar's most vital urban networks. The successful execution of this proposal will cement Doha’s reputation as a pioneer in climate-conscious technology, demonstrating how Computer Engineering excellence can drive sustainable national progress within the unique context of Qatar. We seek partnership with the Ministry of Transport, QSTP, and major Doha-based infrastructure operators to realize this critical vision for Qatar's digital future.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Edge Computing for Smart City Infrastructure in Doha, Qatar</dc:title>
  <dc:creator/>
  <dc:language>en</dc:language>
  <cp:keywords/>
  <dcterms:created xsi:type="dcterms:W3CDTF">2026-06-16T23:22:01Z</dcterms:created>
  <dcterms:modified xsi:type="dcterms:W3CDTF">2026-06-16T23:22:01Z</dcterms:modified>
</cp:coreProperties>
</file>

<file path=docProps/custom.xml><?xml version="1.0" encoding="utf-8"?>
<Properties xmlns="http://schemas.openxmlformats.org/officeDocument/2006/custom-properties" xmlns:vt="http://schemas.openxmlformats.org/officeDocument/2006/docPropsVTypes"/>
</file>