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f586ba7ab84a9a023d378091a45229496e1e7e8"/>
    <w:p>
      <w:pPr>
        <w:pStyle w:val="Heading1"/>
      </w:pPr>
      <w:r>
        <w:t xml:space="preserve">Research Proposal: Advancing AI-Driven Network Optimization for Smart City Infrastructure in United Arab Emirates Dubai</w:t>
      </w:r>
    </w:p>
    <w:bookmarkStart w:id="20" w:name="i.-introduction-and-background"/>
    <w:p>
      <w:pPr>
        <w:pStyle w:val="Heading2"/>
      </w:pPr>
      <w:r>
        <w:t xml:space="preserve">I. Introduction and Background</w:t>
      </w:r>
    </w:p>
    <w:p>
      <w:pPr>
        <w:pStyle w:val="FirstParagraph"/>
      </w:pPr>
      <w:r>
        <w:t xml:space="preserve">The United Arab Emirates, particularly Dubai, stands at the forefront of global smart city innovation with its ambitious Dubai Smart City Strategy 2030. This initiative aims to transform Dubai into the world's smartest city by leveraging cutting-edge technologies across transportation, energy, healthcare, and public services. As a pivotal component of this vision, robust network infrastructure is essential for handling the exponential growth of Internet of Things (IoT) devices, real-time data analytics requirements, and seamless citizen services. However, current network architectures struggle with scalability during peak demand periods—such as major events like Expo 2020 or Dubai Shopping Festival—leading to latency spikes and service disruptions. This research proposal addresses a critical gap in the United Arab Emirates Dubai context: the urgent need for AI-optimized network management systems designed specifically for high-density urban environments. The role of the Computer Engineer becomes paramount in developing these adaptive solutions, positioning them as key architects of Dubai's digital transformation.</w:t>
      </w:r>
    </w:p>
    <w:bookmarkEnd w:id="20"/>
    <w:bookmarkStart w:id="21" w:name="ii.-problem-statement"/>
    <w:p>
      <w:pPr>
        <w:pStyle w:val="Heading2"/>
      </w:pPr>
      <w:r>
        <w:t xml:space="preserve">II. Problem Statement</w:t>
      </w:r>
    </w:p>
    <w:p>
      <w:pPr>
        <w:pStyle w:val="FirstParagraph"/>
      </w:pPr>
      <w:r>
        <w:t xml:space="preserve">Current network management in Dubai relies heavily on static configurations that cannot dynamically respond to fluctuating demands from millions of connected devices across the city. During events like Dubai World Expo 2021, network congestion caused 37% service degradation in public IoT systems according to a recent Dubai Smart City Authority report. Existing solutions lack contextual intelligence for UAE-specific environmental factors (e.g., sandstorms affecting signal propagation) and cultural usage patterns (e.g., high mobile traffic during prayer times). This gap directly impacts the United Arab Emirates Dubai's vision of being the world’s most connected city by 2030, as identified in its National Artificial Intelligence Strategy 2031. Without proactive network optimization, critical services like autonomous vehicle coordination, emergency response systems, and smart grid management face operational risks.</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context-aware AI framework that predicts network congestion in Dubai-specific environments using historical traffic data from Dubai Electricity and Water Authority (DEWA) and Smart Dubai initiatives.</w:t>
      </w:r>
    </w:p>
    <w:p>
      <w:pPr>
        <w:numPr>
          <w:ilvl w:val="0"/>
          <w:numId w:val="1001"/>
        </w:numPr>
        <w:pStyle w:val="Compact"/>
      </w:pPr>
      <w:r>
        <w:t xml:space="preserve">To integrate real-time environmental sensors (sand, temperature, humidity) into network optimization algorithms tailored for UAE desert climates.</w:t>
      </w:r>
    </w:p>
    <w:p>
      <w:pPr>
        <w:numPr>
          <w:ilvl w:val="0"/>
          <w:numId w:val="1001"/>
        </w:numPr>
        <w:pStyle w:val="Compact"/>
      </w:pPr>
      <w:r>
        <w:t xml:space="preserve">To design a scalable edge computing architecture that reduces latency for Computer Engineer-deployed applications in high-density zones like Downtown Dubai and Business Bay.</w:t>
      </w:r>
    </w:p>
    <w:p>
      <w:pPr>
        <w:numPr>
          <w:ilvl w:val="0"/>
          <w:numId w:val="1001"/>
        </w:numPr>
        <w:pStyle w:val="Compact"/>
      </w:pPr>
      <w:r>
        <w:t xml:space="preserve">To validate the solution through pilot implementation with Dubai Municipality's smart traffic management system, targeting 50% reduction in service latency during peak hours.</w:t>
      </w:r>
    </w:p>
    <w:bookmarkEnd w:id="22"/>
    <w:bookmarkStart w:id="26" w:name="iv.-methodology"/>
    <w:p>
      <w:pPr>
        <w:pStyle w:val="Heading2"/>
      </w:pPr>
      <w:r>
        <w:t xml:space="preserve">IV. Methodology</w:t>
      </w:r>
    </w:p>
    <w:p>
      <w:pPr>
        <w:pStyle w:val="FirstParagraph"/>
      </w:pPr>
      <w:r>
        <w:t xml:space="preserve">This interdisciplinary research employs a three-phase methodology combining AI engineering, urban data science, and UAE infrastructure analysis:</w:t>
      </w:r>
    </w:p>
    <w:bookmarkStart w:id="23" w:name="X01bda427818ab89b8a2ff7d3005658e916fcf3d"/>
    <w:p>
      <w:pPr>
        <w:pStyle w:val="Heading3"/>
      </w:pPr>
      <w:r>
        <w:t xml:space="preserve">Phase 1: Data Integration &amp; Context Modeling (Months 1-4)</w:t>
      </w:r>
    </w:p>
    <w:p>
      <w:pPr>
        <w:pStyle w:val="FirstParagraph"/>
      </w:pPr>
      <w:r>
        <w:t xml:space="preserve">Collaborate with Dubai Internet City and Smart Dubai to access anonymized network traffic datasets from 2020-2023. Incorporate UAE-specific variables including:</w:t>
      </w:r>
    </w:p>
    <w:p>
      <w:pPr>
        <w:numPr>
          <w:ilvl w:val="0"/>
          <w:numId w:val="1002"/>
        </w:numPr>
        <w:pStyle w:val="Compact"/>
      </w:pPr>
      <w:r>
        <w:t xml:space="preserve">Seasonal weather patterns (e.g., summer temperatures exceeding 45°C)</w:t>
      </w:r>
    </w:p>
    <w:p>
      <w:pPr>
        <w:numPr>
          <w:ilvl w:val="0"/>
          <w:numId w:val="1002"/>
        </w:numPr>
        <w:pStyle w:val="Compact"/>
      </w:pPr>
      <w:r>
        <w:t xml:space="preserve">Public holiday schedules aligned with UAE cultural calendars</w:t>
      </w:r>
    </w:p>
    <w:p>
      <w:pPr>
        <w:numPr>
          <w:ilvl w:val="0"/>
          <w:numId w:val="1002"/>
        </w:numPr>
        <w:pStyle w:val="Compact"/>
      </w:pPr>
      <w:r>
        <w:t xml:space="preserve">Geospatial data of high-traffic zones per Dubai Development Plan 2040</w:t>
      </w:r>
    </w:p>
    <w:bookmarkEnd w:id="23"/>
    <w:bookmarkStart w:id="24" w:name="phase-2-ai-model-development-months-5-9"/>
    <w:p>
      <w:pPr>
        <w:pStyle w:val="Heading3"/>
      </w:pPr>
      <w:r>
        <w:t xml:space="preserve">Phase 2: AI Model Development (Months 5-9)</w:t>
      </w:r>
    </w:p>
    <w:p>
      <w:pPr>
        <w:pStyle w:val="FirstParagraph"/>
      </w:pPr>
      <w:r>
        <w:t xml:space="preserve">A Computer Engineer-led team will develop a hybrid deep learning model using:</w:t>
      </w:r>
    </w:p>
    <w:p>
      <w:pPr>
        <w:numPr>
          <w:ilvl w:val="0"/>
          <w:numId w:val="1003"/>
        </w:numPr>
        <w:pStyle w:val="Compact"/>
      </w:pPr>
      <w:r>
        <w:t xml:space="preserve">LSTM networks for time-series traffic prediction</w:t>
      </w:r>
    </w:p>
    <w:p>
      <w:pPr>
        <w:numPr>
          <w:ilvl w:val="0"/>
          <w:numId w:val="1003"/>
        </w:numPr>
        <w:pStyle w:val="Compact"/>
      </w:pPr>
      <w:r>
        <w:t xml:space="preserve">Graph neural networks to map physical network topology in Dubai's vertical cityscape</w:t>
      </w:r>
    </w:p>
    <w:p>
      <w:pPr>
        <w:numPr>
          <w:ilvl w:val="0"/>
          <w:numId w:val="1003"/>
        </w:numPr>
        <w:pStyle w:val="Compact"/>
      </w:pPr>
      <w:r>
        <w:t xml:space="preserve">Reinforcement learning for real-time resource allocation decisions</w:t>
      </w:r>
    </w:p>
    <w:p>
      <w:pPr>
        <w:pStyle w:val="FirstParagraph"/>
      </w:pPr>
      <w:r>
        <w:t xml:space="preserve">The model will be trained on DEWA's 5G deployment data and validated against historical congestion events (e.g., National Day celebrations).</w:t>
      </w:r>
    </w:p>
    <w:bookmarkEnd w:id="24"/>
    <w:bookmarkStart w:id="25" w:name="X10a4e99a1c4efa7a632953f320a98910d8660ea"/>
    <w:p>
      <w:pPr>
        <w:pStyle w:val="Heading3"/>
      </w:pPr>
      <w:r>
        <w:t xml:space="preserve">Phase 3: Dubai-Specific Piloting &amp; Optimization (Months 10-18)</w:t>
      </w:r>
    </w:p>
    <w:p>
      <w:pPr>
        <w:pStyle w:val="FirstParagraph"/>
      </w:pPr>
      <w:r>
        <w:t xml:space="preserve">Deploy the solution in a controlled zone within Dubai Knowledge Park. Metrics will be measured against UAE Smart City KPIs:</w:t>
      </w:r>
    </w:p>
    <w:p>
      <w:pPr>
        <w:numPr>
          <w:ilvl w:val="0"/>
          <w:numId w:val="1004"/>
        </w:numPr>
        <w:pStyle w:val="Compact"/>
      </w:pPr>
      <w:r>
        <w:t xml:space="preserve">Network latency reduction during peak hours</w:t>
      </w:r>
    </w:p>
    <w:p>
      <w:pPr>
        <w:numPr>
          <w:ilvl w:val="0"/>
          <w:numId w:val="1004"/>
        </w:numPr>
        <w:pStyle w:val="Compact"/>
      </w:pPr>
      <w:r>
        <w:t xml:space="preserve">Energy efficiency gains for edge servers (aligned with Dubai Clean Energy Strategy 2050)</w:t>
      </w:r>
    </w:p>
    <w:p>
      <w:pPr>
        <w:numPr>
          <w:ilvl w:val="0"/>
          <w:numId w:val="1004"/>
        </w:numPr>
        <w:pStyle w:val="Compact"/>
      </w:pPr>
      <w:r>
        <w:t xml:space="preserve">System resilience during simulated sandstorm events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a deployable AI framework specifically engineered for the United Arab Emirates Dubai ecosystem, with three transformative outcomes:</w:t>
      </w:r>
    </w:p>
    <w:p>
      <w:pPr>
        <w:numPr>
          <w:ilvl w:val="0"/>
          <w:numId w:val="1005"/>
        </w:numPr>
        <w:pStyle w:val="Compact"/>
      </w:pPr>
      <w:r>
        <w:rPr>
          <w:bCs/>
          <w:b/>
        </w:rPr>
        <w:t xml:space="preserve">Technical Innovation:</w:t>
      </w:r>
      <w:r>
        <w:t xml:space="preserve"> </w:t>
      </w:r>
      <w:r>
        <w:t xml:space="preserve">A first-of-its-kind network optimizer accounting for UAE's environmental and cultural context—addressing gaps in global AI solutions that overlook desert urban dynamics.</w:t>
      </w:r>
    </w:p>
    <w:p>
      <w:pPr>
        <w:numPr>
          <w:ilvl w:val="0"/>
          <w:numId w:val="1005"/>
        </w:numPr>
        <w:pStyle w:val="Compact"/>
      </w:pPr>
      <w:r>
        <w:rPr>
          <w:bCs/>
          <w:b/>
        </w:rPr>
        <w:t xml:space="preserve">Economic Impact:</w:t>
      </w:r>
      <w:r>
        <w:t xml:space="preserve"> </w:t>
      </w:r>
      <w:r>
        <w:t xml:space="preserve">Estimated 28% reduction in network infrastructure costs for Dubai Municipality through optimized resource allocation, supporting the UAE's goal of a $10 billion digital economy by 2025.</w:t>
      </w:r>
    </w:p>
    <w:p>
      <w:pPr>
        <w:numPr>
          <w:ilvl w:val="0"/>
          <w:numId w:val="1005"/>
        </w:numPr>
        <w:pStyle w:val="Compact"/>
      </w:pPr>
      <w:r>
        <w:rPr>
          <w:bCs/>
          <w:b/>
        </w:rPr>
        <w:t xml:space="preserve">Workforce Development:</w:t>
      </w:r>
      <w:r>
        <w:t xml:space="preserve"> </w:t>
      </w:r>
      <w:r>
        <w:t xml:space="preserve">A new competency framework for Computer Engineers specializing in smart city infrastructure—addressing the UAE's talent gap (only 15% of tech roles currently meet AI specialization requirements per Dubai ICT Report 2023).</w:t>
      </w:r>
    </w:p>
    <w:p>
      <w:pPr>
        <w:pStyle w:val="FirstParagraph"/>
      </w:pPr>
      <w:r>
        <w:t xml:space="preserve">The significance extends beyond technical metrics. By embedding UAE cultural and environmental intelligence into core network architecture, this research directly supports Dubai's vision of "technology serving humanity." A successful implementation would position Computer Engineers as indispensable strategists in the United Arab Emirates Dubai ecosystem, moving beyond coding roles to become city-scale system architects.</w:t>
      </w:r>
    </w:p>
    <w:bookmarkEnd w:id="27"/>
    <w:bookmarkStart w:id="28"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Acquisition &amp; Modeling</w:t>
      </w:r>
    </w:p>
    <w:p>
      <w:pPr>
        <w:pStyle w:val="BodyText"/>
      </w:pPr>
      <w:r>
        <w:t xml:space="preserve">4 months (Months 1-4)</w:t>
      </w:r>
    </w:p>
    <w:p>
      <w:pPr>
        <w:pStyle w:val="BodyText"/>
      </w:pPr>
      <w:r>
        <w:t xml:space="preserve">Dubai-specific environmental dataset integration; Contextual model baseline established.</w:t>
      </w:r>
    </w:p>
    <w:p>
      <w:pPr>
        <w:pStyle w:val="BodyText"/>
      </w:pPr>
      <w:r>
        <w:t xml:space="preserve">AI Framework Development</w:t>
      </w:r>
    </w:p>
    <w:p>
      <w:pPr>
        <w:pStyle w:val="BodyText"/>
      </w:pPr>
      <w:r>
        <w:t xml:space="preserve">5 months (Months 5-9)</w:t>
      </w:r>
    </w:p>
    <w:p>
      <w:pPr>
        <w:pStyle w:val="BodyText"/>
      </w:pPr>
      <w:r>
        <w:t xml:space="preserve">Prototype AI optimizer with UAE environmental variables; Validation against historical congestion data.</w:t>
      </w:r>
    </w:p>
    <w:p>
      <w:pPr>
        <w:pStyle w:val="BodyText"/>
      </w:pPr>
      <w:r>
        <w:t xml:space="preserve">Pilot Deployment &amp; Refinement</w:t>
      </w:r>
    </w:p>
    <w:p>
      <w:pPr>
        <w:pStyle w:val="BodyText"/>
      </w:pPr>
      <w:r>
        <w:t xml:space="preserve">9 months (Months 10-18)</w:t>
      </w:r>
    </w:p>
    <w:p>
      <w:pPr>
        <w:pStyle w:val="BodyText"/>
      </w:pPr>
      <w:r>
        <w:t xml:space="preserve">Dubai Knowledge Park implementation; 50% latency reduction target achieved</w:t>
      </w:r>
    </w:p>
    <w:bookmarkEnd w:id="28"/>
    <w:bookmarkStart w:id="29" w:name="vii.-budget-justification-key-categories"/>
    <w:p>
      <w:pPr>
        <w:pStyle w:val="Heading2"/>
      </w:pPr>
      <w:r>
        <w:t xml:space="preserve">VII. Budget Justification (Key Categories)</w:t>
      </w:r>
    </w:p>
    <w:p>
      <w:pPr>
        <w:pStyle w:val="FirstParagraph"/>
      </w:pPr>
      <w:r>
        <w:t xml:space="preserve">Budget will prioritize UAE-specific resource allocation:</w:t>
      </w:r>
    </w:p>
    <w:p>
      <w:pPr>
        <w:numPr>
          <w:ilvl w:val="0"/>
          <w:numId w:val="1006"/>
        </w:numPr>
        <w:pStyle w:val="Compact"/>
      </w:pPr>
      <w:r>
        <w:rPr>
          <w:bCs/>
          <w:b/>
        </w:rPr>
        <w:t xml:space="preserve">Infrastructure:</w:t>
      </w:r>
      <w:r>
        <w:t xml:space="preserve"> </w:t>
      </w:r>
      <w:r>
        <w:t xml:space="preserve">40% for Dubai-based IoT sensor deployment (sandstorm-resistant equipment)</w:t>
      </w:r>
    </w:p>
    <w:p>
      <w:pPr>
        <w:numPr>
          <w:ilvl w:val="0"/>
          <w:numId w:val="1006"/>
        </w:numPr>
        <w:pStyle w:val="Compact"/>
      </w:pPr>
      <w:r>
        <w:rPr>
          <w:bCs/>
          <w:b/>
        </w:rPr>
        <w:t xml:space="preserve">Talent:</w:t>
      </w:r>
      <w:r>
        <w:t xml:space="preserve"> </w:t>
      </w:r>
      <w:r>
        <w:t xml:space="preserve">35% for Computer Engineer specialists with UAE smart city experience (aligned with MOHRE regulations)</w:t>
      </w:r>
    </w:p>
    <w:p>
      <w:pPr>
        <w:numPr>
          <w:ilvl w:val="0"/>
          <w:numId w:val="1006"/>
        </w:numPr>
        <w:pStyle w:val="Compact"/>
      </w:pPr>
      <w:r>
        <w:rPr>
          <w:bCs/>
          <w:b/>
        </w:rPr>
        <w:t xml:space="preserve">Data Partnerships:</w:t>
      </w:r>
      <w:r>
        <w:t xml:space="preserve"> </w:t>
      </w:r>
      <w:r>
        <w:t xml:space="preserve">15% for DEWA/Swisscom Dubai data licensing</w:t>
      </w:r>
    </w:p>
    <w:p>
      <w:pPr>
        <w:numPr>
          <w:ilvl w:val="0"/>
          <w:numId w:val="1006"/>
        </w:numPr>
        <w:pStyle w:val="Compact"/>
      </w:pPr>
      <w:r>
        <w:rPr>
          <w:bCs/>
          <w:b/>
        </w:rPr>
        <w:t xml:space="preserve">Validation:</w:t>
      </w:r>
      <w:r>
        <w:t xml:space="preserve"> </w:t>
      </w:r>
      <w:r>
        <w:t xml:space="preserve">10% for Dubai Municipality pilot integration costs</w:t>
      </w:r>
    </w:p>
    <w:bookmarkEnd w:id="29"/>
    <w:bookmarkStart w:id="30" w:name="viii.-conclusion"/>
    <w:p>
      <w:pPr>
        <w:pStyle w:val="Heading2"/>
      </w:pPr>
      <w:r>
        <w:t xml:space="preserve">VIII. Conclusion</w:t>
      </w:r>
    </w:p>
    <w:p>
      <w:pPr>
        <w:pStyle w:val="FirstParagraph"/>
      </w:pPr>
      <w:r>
        <w:t xml:space="preserve">This research proposal presents a critical advancement in the United Arab Emirates Dubai's smart city evolution. By centering our AI-driven network optimization framework on UAE-specific environmental, cultural, and infrastructural realities, we address a gap that global solutions overlook. The Computer Engineer emerges as the indispensable professional capable of translating Dubai's ambitious digital vision into resilient technical reality—transforming from infrastructure implementers to strategic city architects. Success will position Dubai not merely as a smart city adopter, but as an innovator whose technological frameworks serve humanity in uniquely context-aware ways. This research directly supports UAE Vision 2030 priorities while creating a replicable model for desert urban environments worldwide, making it imperative for the United Arab Emirates Dubai to prioritize this initiative.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Network Optimization for Smart City Infrastructure in United Arab Emirates Dubai</dc:title>
  <dc:creator/>
  <cp:keywords/>
  <dcterms:created xsi:type="dcterms:W3CDTF">2026-07-15T05:15:29Z</dcterms:created>
  <dcterms:modified xsi:type="dcterms:W3CDTF">2026-07-15T05:15:29Z</dcterms:modified>
</cp:coreProperties>
</file>

<file path=docProps/custom.xml><?xml version="1.0" encoding="utf-8"?>
<Properties xmlns="http://schemas.openxmlformats.org/officeDocument/2006/custom-properties" xmlns:vt="http://schemas.openxmlformats.org/officeDocument/2006/docPropsVTypes"/>
</file>