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X7ee3d2f067c0e6e951c0ff66857b0b3e9ba7cbe"/>
    <w:p>
      <w:pPr>
        <w:pStyle w:val="Heading1"/>
      </w:pPr>
      <w:r>
        <w:t xml:space="preserve">Research Proposal: Advancing Urban Innovation Through Computer Engineering in United States Chicago</w:t>
      </w:r>
    </w:p>
    <w:bookmarkStart w:id="20" w:name="introduction"/>
    <w:p>
      <w:pPr>
        <w:pStyle w:val="Heading2"/>
      </w:pPr>
      <w:r>
        <w:t xml:space="preserve">Introduction</w:t>
      </w:r>
    </w:p>
    <w:p>
      <w:pPr>
        <w:pStyle w:val="FirstParagraph"/>
      </w:pPr>
      <w:r>
        <w:t xml:space="preserve">In the dynamic landscape of the United States, urban centers like Chicago represent critical hubs for technological innovation and economic growth. As a leading metropolis in the Midwest, Chicago faces unique challenges including infrastructure modernization, sustainable energy management, and equitable access to digital resources. This Research Proposal outlines a groundbreaking initiative to deploy cutting-edge computer engineering solutions specifically tailored for United States Chicago. The project positions the Computer Engineer as the pivotal catalyst for transforming urban systems through scalable, data-driven technologies that address Chicago's most pressing municipal needs while setting national benchmarks for smart city development.</w:t>
      </w:r>
    </w:p>
    <w:bookmarkEnd w:id="20"/>
    <w:bookmarkStart w:id="21" w:name="problem-statement"/>
    <w:p>
      <w:pPr>
        <w:pStyle w:val="Heading2"/>
      </w:pPr>
      <w:r>
        <w:t xml:space="preserve">Problem Statement</w:t>
      </w:r>
    </w:p>
    <w:p>
      <w:pPr>
        <w:pStyle w:val="FirstParagraph"/>
      </w:pPr>
      <w:r>
        <w:t xml:space="preserve">Chicago’s aging infrastructure and rapid urbanization have created systemic inefficiencies across transportation, energy consumption, and public safety. Current technological implementations often operate in silos, failing to leverage interconnected data ecosystems that could optimize citywide operations. The absence of a unified Computer Engineer-led strategy has resulted in fragmented smart city initiatives with limited scalability. Without an integrated approach, Chicago risks falling behind other U.S. cities like Boston and San Francisco in digital transformation, compromising both economic competitiveness and quality of life for its 2.7 million residents.</w:t>
      </w:r>
    </w:p>
    <w:bookmarkEnd w:id="21"/>
    <w:bookmarkStart w:id="22" w:name="literature-review"/>
    <w:p>
      <w:pPr>
        <w:pStyle w:val="Heading2"/>
      </w:pPr>
      <w:r>
        <w:t xml:space="preserve">Literature Review</w:t>
      </w:r>
    </w:p>
    <w:p>
      <w:pPr>
        <w:pStyle w:val="FirstParagraph"/>
      </w:pPr>
      <w:r>
        <w:t xml:space="preserve">Existing research (Giffinger et al., 2018; Chen et al., 2021) establishes smart city frameworks centered on IoT sensors and AI analytics, but few studies address regional contextualization for midwestern U.S. cities. Chicago-specific projects like the Array of Things (AoT) sensor network demonstrate technical feasibility but lack comprehensive computer engineering integration for real-time adaptive systems (Gao et al., 2020). Crucially, no existing research proposes a dedicated Computer Engineer role as the orchestrator of cross-departmental technological strategy in United States Chicago. This gap necessitates a tailored Research Proposal positioning the Computer Engineer as both innovator and strategic coordinator.</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Adaptive Traffic Management System:</w:t>
      </w:r>
      <w:r>
        <w:t xml:space="preserve"> </w:t>
      </w:r>
      <w:r>
        <w:t xml:space="preserve">Create an AI-driven traffic optimization platform using edge computing to reduce congestion in Chicago’s central business district by 30% within 18 months.</w:t>
      </w:r>
    </w:p>
    <w:p>
      <w:pPr>
        <w:numPr>
          <w:ilvl w:val="0"/>
          <w:numId w:val="1001"/>
        </w:numPr>
        <w:pStyle w:val="Compact"/>
      </w:pPr>
      <w:r>
        <w:rPr>
          <w:bCs/>
          <w:b/>
        </w:rPr>
        <w:t xml:space="preserve">Design Energy-Efficient Smart Grid Integration:</w:t>
      </w:r>
      <w:r>
        <w:t xml:space="preserve"> </w:t>
      </w:r>
      <w:r>
        <w:t xml:space="preserve">Engineer a computer vision-based grid monitoring system that dynamically balances renewable energy distribution across Chicago’s municipal buildings, targeting 25% energy reduction by Year 3.</w:t>
      </w:r>
    </w:p>
    <w:p>
      <w:pPr>
        <w:numPr>
          <w:ilvl w:val="0"/>
          <w:numId w:val="1001"/>
        </w:numPr>
        <w:pStyle w:val="Compact"/>
      </w:pPr>
      <w:r>
        <w:rPr>
          <w:bCs/>
          <w:b/>
        </w:rPr>
        <w:t xml:space="preserve">Build Equitable Digital Access Framework:</w:t>
      </w:r>
      <w:r>
        <w:t xml:space="preserve"> </w:t>
      </w:r>
      <w:r>
        <w:t xml:space="preserve">Develop a low-cost wireless network architecture using mesh technology to provide free public Wi-Fi in underserved neighborhoods (e.g., Englewood, South Shore) as part of United States Chicago’s digital inclusion initiative.</w:t>
      </w:r>
    </w:p>
    <w:p>
      <w:pPr>
        <w:numPr>
          <w:ilvl w:val="0"/>
          <w:numId w:val="1001"/>
        </w:numPr>
        <w:pStyle w:val="Compact"/>
      </w:pPr>
      <w:r>
        <w:rPr>
          <w:bCs/>
          <w:b/>
        </w:rPr>
        <w:t xml:space="preserve">Establish City-Wide Data Governance Protocol:</w:t>
      </w:r>
      <w:r>
        <w:t xml:space="preserve"> </w:t>
      </w:r>
      <w:r>
        <w:t xml:space="preserve">Create open-source standards for secure data sharing between Chicago departments (transit, utilities, public safety) under Computer Engineer oversight.</w:t>
      </w:r>
    </w:p>
    <w:bookmarkEnd w:id="23"/>
    <w:bookmarkStart w:id="28" w:name="methodology"/>
    <w:p>
      <w:pPr>
        <w:pStyle w:val="Heading2"/>
      </w:pPr>
      <w:r>
        <w:t xml:space="preserve">Methodology</w:t>
      </w:r>
    </w:p>
    <w:p>
      <w:pPr>
        <w:pStyle w:val="FirstParagraph"/>
      </w:pPr>
      <w:r>
        <w:t xml:space="preserve">This Research Proposal adopts a collaborative, interdisciplinary methodology grounded in Chicago’s civic infrastructure. The Computer Engineer will lead a team comprising urban planners, data scientists, and community stakeholders through four phases:</w:t>
      </w:r>
    </w:p>
    <w:bookmarkStart w:id="24" w:name="phase-1-contextual-analysis-months-1-4"/>
    <w:p>
      <w:pPr>
        <w:pStyle w:val="Heading3"/>
      </w:pPr>
      <w:r>
        <w:t xml:space="preserve">Phase 1: Contextual Analysis (Months 1-4)</w:t>
      </w:r>
    </w:p>
    <w:p>
      <w:pPr>
        <w:pStyle w:val="FirstParagraph"/>
      </w:pPr>
      <w:r>
        <w:t xml:space="preserve">Conduct field assessments across Chicago neighborhoods to identify technology pain points. Utilize existing AoT sensor data and GIS mapping to pinpoint high-congestion corridors and energy-intensive zones. Community workshops with Chicago Department of Transportation (CDOT) and community organizations will validate priorities.</w:t>
      </w:r>
    </w:p>
    <w:bookmarkEnd w:id="24"/>
    <w:bookmarkStart w:id="25" w:name="Xdfc3d3f21f7ffe1a1f905783d25d4892fc4cfe0"/>
    <w:p>
      <w:pPr>
        <w:pStyle w:val="Heading3"/>
      </w:pPr>
      <w:r>
        <w:t xml:space="preserve">Phase 2: System Design &amp; Prototyping (Months 5-10)</w:t>
      </w:r>
    </w:p>
    <w:p>
      <w:pPr>
        <w:pStyle w:val="FirstParagraph"/>
      </w:pPr>
      <w:r>
        <w:t xml:space="preserve">Leverage Chicago’s existing fiber-optic infrastructure to prototype edge computing nodes for traffic management. Collaborate with DePaul University’s Center for Data Science to develop energy optimization algorithms. All prototypes will comply with Chicago Municipal Code Chapter 2-179 on data privacy and security.</w:t>
      </w:r>
    </w:p>
    <w:bookmarkEnd w:id="25"/>
    <w:bookmarkStart w:id="26" w:name="phase-3-pilot-deployment-months-11-18"/>
    <w:p>
      <w:pPr>
        <w:pStyle w:val="Heading3"/>
      </w:pPr>
      <w:r>
        <w:t xml:space="preserve">Phase 3: Pilot Deployment (Months 11-18)</w:t>
      </w:r>
    </w:p>
    <w:p>
      <w:pPr>
        <w:pStyle w:val="FirstParagraph"/>
      </w:pPr>
      <w:r>
        <w:t xml:space="preserve">Deploy systems in targeted pilot zones:</w:t>
      </w:r>
    </w:p>
    <w:p>
      <w:pPr>
        <w:numPr>
          <w:ilvl w:val="0"/>
          <w:numId w:val="1002"/>
        </w:numPr>
        <w:pStyle w:val="Compact"/>
      </w:pPr>
      <w:r>
        <w:t xml:space="preserve">Traffic management in Loop District</w:t>
      </w:r>
    </w:p>
    <w:p>
      <w:pPr>
        <w:numPr>
          <w:ilvl w:val="0"/>
          <w:numId w:val="1002"/>
        </w:numPr>
        <w:pStyle w:val="Compact"/>
      </w:pPr>
      <w:r>
        <w:t xml:space="preserve">Grid monitoring at City Hall and Millennium Park facilities</w:t>
      </w:r>
    </w:p>
    <w:p>
      <w:pPr>
        <w:numPr>
          <w:ilvl w:val="0"/>
          <w:numId w:val="1002"/>
        </w:numPr>
        <w:pStyle w:val="Compact"/>
      </w:pPr>
      <w:r>
        <w:t xml:space="preserve">Mesh Wi-Fi network in West Humboldt Park</w:t>
      </w:r>
    </w:p>
    <w:bookmarkEnd w:id="26"/>
    <w:bookmarkStart w:id="27" w:name="X6f9ff14d3293ec4e0050bc602287e4be1e08ab6"/>
    <w:p>
      <w:pPr>
        <w:pStyle w:val="Heading3"/>
      </w:pPr>
      <w:r>
        <w:t xml:space="preserve">Phase 4: Citywide Integration &amp; Policy Framework (Months 19-24)</w:t>
      </w:r>
    </w:p>
    <w:p>
      <w:pPr>
        <w:pStyle w:val="FirstParagraph"/>
      </w:pPr>
      <w:r>
        <w:t xml:space="preserve">Scale successful pilots using Chicago’s Smart City Fund. Develop the "Chicago Digital Charter" – a Computer Engineer-curated policy document ensuring ethical AI use, data transparency, and vendor-neutral architecture for United States Chicago.</w:t>
      </w:r>
    </w:p>
    <w:bookmarkEnd w:id="27"/>
    <w:bookmarkEnd w:id="28"/>
    <w:bookmarkStart w:id="29" w:name="expected-outcomes-significance"/>
    <w:p>
      <w:pPr>
        <w:pStyle w:val="Heading2"/>
      </w:pPr>
      <w:r>
        <w:t xml:space="preserve">Expected Outcomes &amp; Significance</w:t>
      </w:r>
    </w:p>
    <w:p>
      <w:pPr>
        <w:pStyle w:val="FirstParagraph"/>
      </w:pPr>
      <w:r>
        <w:t xml:space="preserve">This Research Proposal delivers three transformative outcomes with national implications:</w:t>
      </w:r>
    </w:p>
    <w:p>
      <w:pPr>
        <w:numPr>
          <w:ilvl w:val="0"/>
          <w:numId w:val="1003"/>
        </w:numPr>
        <w:pStyle w:val="Compact"/>
      </w:pPr>
      <w:r>
        <w:rPr>
          <w:bCs/>
          <w:b/>
        </w:rPr>
        <w:t xml:space="preserve">Economic Impact:</w:t>
      </w:r>
      <w:r>
        <w:t xml:space="preserve"> </w:t>
      </w:r>
      <w:r>
        <w:t xml:space="preserve">Chicago’s estimated $1.2 billion annual traffic cost reduction (via optimized flow) and $45M energy savings would position the city as a U.S. economic model for infrastructure ROI.</w:t>
      </w:r>
    </w:p>
    <w:p>
      <w:pPr>
        <w:numPr>
          <w:ilvl w:val="0"/>
          <w:numId w:val="1003"/>
        </w:numPr>
        <w:pStyle w:val="Compact"/>
      </w:pPr>
      <w:r>
        <w:rPr>
          <w:bCs/>
          <w:b/>
        </w:rPr>
        <w:t xml:space="preserve">Social Equity:</w:t>
      </w:r>
      <w:r>
        <w:t xml:space="preserve"> </w:t>
      </w:r>
      <w:r>
        <w:t xml:space="preserve">The community-driven Wi-Fi framework directly addresses Chicago’s digital divide – 30% of residents lack broadband access, per 2023 Census data – aligning with United States Chicago Mayor Brandon Johnson’s equity agenda.</w:t>
      </w:r>
    </w:p>
    <w:p>
      <w:pPr>
        <w:numPr>
          <w:ilvl w:val="0"/>
          <w:numId w:val="1003"/>
        </w:numPr>
        <w:pStyle w:val="Compact"/>
      </w:pPr>
      <w:r>
        <w:rPr>
          <w:bCs/>
          <w:b/>
        </w:rPr>
        <w:t xml:space="preserve">National Benchmarking:</w:t>
      </w:r>
      <w:r>
        <w:t xml:space="preserve"> </w:t>
      </w:r>
      <w:r>
        <w:t xml:space="preserve">A Computer Engineer-led governance model will provide a replicable template for other U.S. cities (e.g., Detroit, Philadelphia) seeking to avoid siloed smart city investments.</w:t>
      </w:r>
    </w:p>
    <w:p>
      <w:pPr>
        <w:pStyle w:val="FirstParagraph"/>
      </w:pPr>
      <w:r>
        <w:t xml:space="preserve">The significance extends beyond Chicago: This project establishes the Computer Engineer as an indispensable urban role – not merely a technician but a strategic city-builder. By embedding computer engineering into Chicago’s core governance structure, the Research Proposal creates a blueprint for how the United States can leverage technology to build resilient, inclusive cities.</w:t>
      </w:r>
    </w:p>
    <w:bookmarkEnd w:id="29"/>
    <w:bookmarkStart w:id="30"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Critical infrastructure map, community priority report</w:t>
            </w:r>
          </w:p>
        </w:tc>
        <w:tc>
          <w:tcPr/>
          <w:p>
            <w:pPr>
              <w:pStyle w:val="Compact"/>
              <w:jc w:val="left"/>
            </w:pPr>
            <w:r>
              <w:t xml:space="preserve">$185,000</w:t>
            </w:r>
          </w:p>
        </w:tc>
      </w:tr>
      <w:tr>
        <w:tc>
          <w:tcPr/>
          <w:p>
            <w:pPr>
              <w:pStyle w:val="Compact"/>
              <w:jc w:val="left"/>
            </w:pPr>
            <w:r>
              <w:t xml:space="preserve">System Design &amp; Prototyping</w:t>
            </w:r>
          </w:p>
        </w:tc>
        <w:tc>
          <w:tcPr/>
          <w:p>
            <w:pPr>
              <w:pStyle w:val="Compact"/>
              <w:jc w:val="left"/>
            </w:pPr>
            <w:r>
              <w:t xml:space="preserve">6 months</w:t>
            </w:r>
          </w:p>
        </w:tc>
        <w:tc>
          <w:tcPr/>
          <w:p>
            <w:pPr>
              <w:pStyle w:val="Compact"/>
              <w:jc w:val="left"/>
            </w:pPr>
            <w:r>
              <w:t xml:space="preserve">AI traffic model; Grid monitoring algorithms; Wi-Fi architecture blueprint</w:t>
            </w:r>
          </w:p>
        </w:tc>
        <w:tc>
          <w:tcPr/>
          <w:p>
            <w:pPr>
              <w:pStyle w:val="Compact"/>
              <w:jc w:val="left"/>
            </w:pPr>
            <w:r>
              <w:t xml:space="preserve">$420,000</w:t>
            </w:r>
          </w:p>
        </w:tc>
      </w:tr>
      <w:tr>
        <w:tc>
          <w:tcPr/>
          <w:p>
            <w:pPr>
              <w:pStyle w:val="Compact"/>
              <w:jc w:val="left"/>
            </w:pPr>
            <w:r>
              <w:t xml:space="preserve">Pilot Deployment</w:t>
            </w:r>
          </w:p>
        </w:tc>
        <w:tc>
          <w:tcPr/>
          <w:p>
            <w:pPr>
              <w:pStyle w:val="Compact"/>
              <w:jc w:val="left"/>
            </w:pPr>
            <w:r>
              <w:t xml:space="preserve">8 months</w:t>
            </w:r>
          </w:p>
        </w:tc>
        <w:tc>
          <w:tcPr/>
          <w:p>
            <w:pPr>
              <w:pStyle w:val="Compact"/>
              <w:jc w:val="left"/>
            </w:pPr>
            <w:r>
              <w:t xml:space="preserve">Piloted systems in 3 Chicago zones; Performance metrics report</w:t>
            </w:r>
          </w:p>
        </w:tc>
        <w:tc>
          <w:tcPr/>
          <w:p>
            <w:pPr>
              <w:pStyle w:val="Compact"/>
              <w:jc w:val="left"/>
            </w:pPr>
            <w:r>
              <w:t xml:space="preserve">$650,000</w:t>
            </w:r>
          </w:p>
        </w:tc>
      </w:tr>
      <w:tr>
        <w:tc>
          <w:tcPr/>
          <w:p>
            <w:pPr>
              <w:pStyle w:val="Compact"/>
              <w:jc w:val="left"/>
            </w:pPr>
            <w:r>
              <w:t xml:space="preserve">Citywide Integration &amp; Policy</w:t>
            </w:r>
          </w:p>
        </w:tc>
        <w:tc>
          <w:tcPr/>
          <w:p>
            <w:pPr>
              <w:pStyle w:val="Compact"/>
              <w:jc w:val="left"/>
            </w:pPr>
            <w:r>
              <w:t xml:space="preserve">6 months</w:t>
            </w:r>
          </w:p>
        </w:tc>
        <w:tc>
          <w:tcPr/>
          <w:p>
            <w:pPr>
              <w:pStyle w:val="Compact"/>
              <w:jc w:val="left"/>
            </w:pPr>
            <w:r>
              <w:t xml:space="preserve">"Chicago Digital Charter" policy framework; Scalability roadmap</w:t>
            </w:r>
          </w:p>
        </w:tc>
        <w:tc>
          <w:tcPr/>
          <w:p>
            <w:pPr>
              <w:pStyle w:val="Compact"/>
              <w:jc w:val="left"/>
            </w:pPr>
            <w:r>
              <w:t xml:space="preserve">$345,000</w:t>
            </w:r>
          </w:p>
        </w:tc>
      </w:tr>
    </w:tbl>
    <w:bookmarkEnd w:id="30"/>
    <w:bookmarkStart w:id="31" w:name="X0d5329eb033c8afa6977bf35a926a5c55d7b3f1"/>
    <w:p>
      <w:pPr>
        <w:pStyle w:val="Heading2"/>
      </w:pPr>
      <w:r>
        <w:t xml:space="preserve">Conclusion: The Computer Engineer as Chicago's Urban Catalyst</w:t>
      </w:r>
    </w:p>
    <w:p>
      <w:pPr>
        <w:pStyle w:val="FirstParagraph"/>
      </w:pPr>
      <w:r>
        <w:t xml:space="preserve">This Research Proposal transcends conventional technology projects by centering the Computer Engineer as Chicago’s strategic urban architect. In United States Chicago – a city at an inflection point for digital transformation – this initiative addresses immediate municipal needs while creating a national model for tech-enabled civic progress. The proposed framework directly responds to Mayor Brandon Johnson’s "Chicago 2030" vision by making technology work for all residents, not just privileged enclaves. As Chicago faces climate challenges and demographic shifts, the Computer Engineer’s role becomes non-negotiable: transforming data into actionable city improvement. This Research Proposal secures Chicago’s position as a U.S. leader in human-centered technological innovation – where every algorithm serves community resilience, and every line of code advances equitable urban life in United States Chicago.</w:t>
      </w:r>
    </w:p>
    <w:bookmarkEnd w:id="31"/>
    <w:bookmarkStart w:id="32" w:name="references"/>
    <w:p>
      <w:pPr>
        <w:pStyle w:val="Heading2"/>
      </w:pPr>
      <w:r>
        <w:t xml:space="preserve">References</w:t>
      </w:r>
    </w:p>
    <w:p>
      <w:pPr>
        <w:pStyle w:val="FirstParagraph"/>
      </w:pPr>
      <w:r>
        <w:t xml:space="preserve">Gao, Y., et al. (2020). "Urban Data Ecosystems: Lessons from the Array of Things." *Journal of Urban Technology*, 27(3), 45-68.</w:t>
      </w:r>
      <w:r>
        <w:br/>
      </w:r>
      <w:r>
        <w:t xml:space="preserve">Giffinger, R., et al. (2018). "Smart Cities: A Critical Review." *International Journal of Smart City*, 1(1), 2-9.</w:t>
      </w:r>
      <w:r>
        <w:br/>
      </w:r>
      <w:r>
        <w:t xml:space="preserve">Chen, H., et al. (2021). "AI for Sustainable Cities: Challenges and Opportunities." *IEEE Transactions on Sustainable Computing*, 6(4), 789-804.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Innovation Through Computer Engineering in United States Chicago</dc:title>
  <dc:creator/>
  <dc:language>en</dc:language>
  <cp:keywords/>
  <dcterms:created xsi:type="dcterms:W3CDTF">2026-07-16T04:37:50Z</dcterms:created>
  <dcterms:modified xsi:type="dcterms:W3CDTF">2026-07-16T04:37:50Z</dcterms:modified>
</cp:coreProperties>
</file>

<file path=docProps/custom.xml><?xml version="1.0" encoding="utf-8"?>
<Properties xmlns="http://schemas.openxmlformats.org/officeDocument/2006/custom-properties" xmlns:vt="http://schemas.openxmlformats.org/officeDocument/2006/docPropsVTypes"/>
</file>