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within</w:t>
      </w:r>
      <w:r>
        <w:t xml:space="preserve"> </w:t>
      </w:r>
      <w:r>
        <w:t xml:space="preserve">Australia</w:t>
      </w:r>
      <w:r>
        <w:t xml:space="preserve"> </w:t>
      </w:r>
      <w:r>
        <w:t xml:space="preserve">Sydney's</w:t>
      </w:r>
      <w:r>
        <w:t xml:space="preserve"> </w:t>
      </w:r>
      <w:r>
        <w:t xml:space="preserve">Educational</w:t>
      </w:r>
      <w:r>
        <w:t xml:space="preserve"> </w:t>
      </w:r>
      <w:r>
        <w:t xml:space="preserve">Ecosystem</w:t>
      </w:r>
    </w:p>
    <w:bookmarkStart w:id="27" w:name="X7d790ed4999a806acbadfc07814065063cb2f9c"/>
    <w:p>
      <w:pPr>
        <w:pStyle w:val="Heading1"/>
      </w:pPr>
      <w:r>
        <w:t xml:space="preserve">Research Proposal: Optimizing the Role of Curriculum Developer within Australia Sydney's Educational Ecosystem</w:t>
      </w:r>
    </w:p>
    <w:bookmarkStart w:id="20" w:name="introduction-and-problem-statement"/>
    <w:p>
      <w:pPr>
        <w:pStyle w:val="Heading2"/>
      </w:pPr>
      <w:r>
        <w:t xml:space="preserve">1. Introduction and Problem Statement</w:t>
      </w:r>
    </w:p>
    <w:p>
      <w:pPr>
        <w:pStyle w:val="FirstParagraph"/>
      </w:pPr>
      <w:r>
        <w:t xml:space="preserve">The dynamic educational landscape of Australia, particularly within Sydney, demands continuous innovation and adaptation in curriculum design to meet evolving student needs, societal expectations, and policy imperatives. As the most populous city in Australia with a highly diverse student population spanning 200+ languages and cultures (NSW Department of Education, 2023), Sydney faces unique challenges in ensuring equitable, engaging, and effective learning experiences across its schools. Central to addressing these challenges is the role of the</w:t>
      </w:r>
      <w:r>
        <w:t xml:space="preserve"> </w:t>
      </w:r>
      <w:r>
        <w:rPr>
          <w:bCs/>
          <w:b/>
        </w:rPr>
        <w:t xml:space="preserve">Curriculum Developer</w:t>
      </w:r>
      <w:r>
        <w:t xml:space="preserve">, yet this critical position remains understudied in the specific context of</w:t>
      </w:r>
      <w:r>
        <w:t xml:space="preserve"> </w:t>
      </w:r>
      <w:r>
        <w:rPr>
          <w:bCs/>
          <w:b/>
        </w:rPr>
        <w:t xml:space="preserve">Australia Sydney</w:t>
      </w:r>
      <w:r>
        <w:t xml:space="preserve">. Current curricular frameworks often struggle with implementation fidelity, cultural responsiveness, and alignment with emerging pedagogical research within Sydney's urban and suburban school settings. This</w:t>
      </w:r>
      <w:r>
        <w:t xml:space="preserve"> </w:t>
      </w:r>
      <w:r>
        <w:rPr>
          <w:bCs/>
          <w:b/>
        </w:rPr>
        <w:t xml:space="preserve">Research Proposal</w:t>
      </w:r>
      <w:r>
        <w:t xml:space="preserve"> </w:t>
      </w:r>
      <w:r>
        <w:t xml:space="preserve">therefore aims to conduct a rigorous investigation into the optimal design, support structures, and professional development needs of the Curriculum Developer role specifically tailored for schools across Sydney. The absence of context-specific insights risks perpetuating curricular gaps that disadvantage students in one of Australia's most complex educational environments.</w:t>
      </w:r>
    </w:p>
    <w:bookmarkEnd w:id="20"/>
    <w:bookmarkStart w:id="21" w:name="Xe3669f3264ef8d199936b925988a2bf96b8b54e"/>
    <w:p>
      <w:pPr>
        <w:pStyle w:val="Heading2"/>
      </w:pPr>
      <w:r>
        <w:t xml:space="preserve">2. Literature Review: Gaps in Context-Specific Curriculum Development</w:t>
      </w:r>
    </w:p>
    <w:p>
      <w:pPr>
        <w:pStyle w:val="FirstParagraph"/>
      </w:pPr>
      <w:r>
        <w:t xml:space="preserve">Existing literature on curriculum development predominantly focuses on national frameworks (e.g., the Australian Curriculum, Assessment and Reporting Authority - ACARA) or general pedagogical principles, with limited attention to the nuanced operational realities of implementing these frameworks within Sydney's unique socio-educational context. Studies by Klenowski (2019) highlight systemic challenges in curriculum implementation across Australian states but do not disaggregate findings for Sydney's specific demographics. Similarly, research on Curriculum Developer roles (e.g., Hargreaves, 2016) often stems from rural or international settings, neglecting the scale of Sydney's metropolitan education system and its demands for rapid adaptation. Crucially, there is a lack of empirical evidence directly linking the professional capabilities of</w:t>
      </w:r>
      <w:r>
        <w:t xml:space="preserve"> </w:t>
      </w:r>
      <w:r>
        <w:rPr>
          <w:bCs/>
          <w:b/>
        </w:rPr>
        <w:t xml:space="preserve">Curriculum Developer</w:t>
      </w:r>
      <w:r>
        <w:t xml:space="preserve">s in</w:t>
      </w:r>
      <w:r>
        <w:t xml:space="preserve"> </w:t>
      </w:r>
      <w:r>
        <w:rPr>
          <w:bCs/>
          <w:b/>
        </w:rPr>
        <w:t xml:space="preserve">Australia Sydney</w:t>
      </w:r>
      <w:r>
        <w:t xml:space="preserve"> </w:t>
      </w:r>
      <w:r>
        <w:t xml:space="preserve">to measurable improvements in student engagement, equity outcomes (particularly for First Nations students and those from low socio-economic backgrounds prevalent in Western Sydney), and teacher efficacy. This research gap necessitates a focused investigation grounded within Sydney's schools.</w:t>
      </w:r>
    </w:p>
    <w:bookmarkEnd w:id="21"/>
    <w:bookmarkStart w:id="22" w:name="research-aims-and-questions"/>
    <w:p>
      <w:pPr>
        <w:pStyle w:val="Heading2"/>
      </w:pPr>
      <w:r>
        <w:t xml:space="preserve">3. Research Aims and Questions</w:t>
      </w:r>
    </w:p>
    <w:p>
      <w:pPr>
        <w:pStyle w:val="FirstParagraph"/>
      </w:pPr>
      <w:r>
        <w:t xml:space="preserve">This study seeks to develop a robust evidence-based framework for the effective practice of the Curriculum Developer within Sydney schools. The primary aim is:</w:t>
      </w:r>
      <w:r>
        <w:t xml:space="preserve"> </w:t>
      </w:r>
      <w:r>
        <w:rPr>
          <w:iCs/>
          <w:i/>
        </w:rPr>
        <w:t xml:space="preserve">To identify, analyse, and propose contextually appropriate strategies for enhancing the role of Curriculum Developers to optimise curriculum implementation, equity outcomes, and student engagement across diverse school settings in Australia Sydney.</w:t>
      </w:r>
    </w:p>
    <w:p>
      <w:pPr>
        <w:pStyle w:val="BodyText"/>
      </w:pPr>
      <w:r>
        <w:t xml:space="preserve">Specific research questions include:</w:t>
      </w:r>
    </w:p>
    <w:p>
      <w:pPr>
        <w:numPr>
          <w:ilvl w:val="0"/>
          <w:numId w:val="1001"/>
        </w:numPr>
        <w:pStyle w:val="Compact"/>
      </w:pPr>
      <w:r>
        <w:t xml:space="preserve">RQ1: What are the most critical challenges faced by current Curriculum Developers when implementing national frameworks (e.g., NSW Syllabuses) within Sydney's diverse schools?</w:t>
      </w:r>
    </w:p>
    <w:p>
      <w:pPr>
        <w:numPr>
          <w:ilvl w:val="0"/>
          <w:numId w:val="1001"/>
        </w:numPr>
        <w:pStyle w:val="Compact"/>
      </w:pPr>
      <w:r>
        <w:t xml:space="preserve">RQ2: How do existing professional development pathways and support systems for Curriculum Developers in Sydney align with identified needs, and where are they lacking?</w:t>
      </w:r>
    </w:p>
    <w:p>
      <w:pPr>
        <w:numPr>
          <w:ilvl w:val="0"/>
          <w:numId w:val="1001"/>
        </w:numPr>
        <w:pStyle w:val="Compact"/>
      </w:pPr>
      <w:r>
        <w:t xml:space="preserve">RQ3: What specific skills, knowledge domains, and contextual competencies (e.g., deep understanding of Sydney's cultural demographics, digital literacy trends) are most essential for a Curriculum Developer to succeed in the Australian Sydney context?</w:t>
      </w:r>
    </w:p>
    <w:p>
      <w:pPr>
        <w:numPr>
          <w:ilvl w:val="0"/>
          <w:numId w:val="1001"/>
        </w:numPr>
        <w:pStyle w:val="Compact"/>
      </w:pPr>
      <w:r>
        <w:t xml:space="preserve">RQ4: What model of support (e.g., collaborative networks, mentorship structures, resource hubs) would most effectively empower Curriculum Developers to drive positive change in Sydney schools?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specifically designed for the</w:t>
      </w:r>
      <w:r>
        <w:t xml:space="preserve"> </w:t>
      </w:r>
      <w:r>
        <w:rPr>
          <w:bCs/>
          <w:b/>
        </w:rPr>
        <w:t xml:space="preserve">Australia Sydney</w:t>
      </w:r>
      <w:r>
        <w:t xml:space="preserve"> </w:t>
      </w:r>
      <w:r>
        <w:t xml:space="preserve">context:</w:t>
      </w:r>
    </w:p>
    <w:p>
      <w:pPr>
        <w:numPr>
          <w:ilvl w:val="0"/>
          <w:numId w:val="1002"/>
        </w:numPr>
        <w:pStyle w:val="Compact"/>
      </w:pPr>
      <w:r>
        <w:rPr>
          <w:bCs/>
          <w:b/>
        </w:rPr>
        <w:t xml:space="preserve">Phase 1 (Quantitative):</w:t>
      </w:r>
      <w:r>
        <w:t xml:space="preserve"> </w:t>
      </w:r>
      <w:r>
        <w:t xml:space="preserve">An online survey distributed to all Curriculum Developers (n≈85) and school leaders (n≈200) across Sydney Metropolitan and Western Sydney regions via the NSW Department of Education network. The survey will assess perceived challenges, resource needs, support efficacy, and current practices using validated scales adapted for the Australian context.</w:t>
      </w:r>
    </w:p>
    <w:p>
      <w:pPr>
        <w:numPr>
          <w:ilvl w:val="0"/>
          <w:numId w:val="1002"/>
        </w:numPr>
        <w:pStyle w:val="Compact"/>
      </w:pPr>
      <w:r>
        <w:rPr>
          <w:bCs/>
          <w:b/>
        </w:rPr>
        <w:t xml:space="preserve">Phase 2 (Qualitative - In-depth):</w:t>
      </w:r>
      <w:r>
        <w:t xml:space="preserve"> </w:t>
      </w:r>
      <w:r>
        <w:t xml:space="preserve">Semi-structured interviews with 25 key Curriculum Developers (stratified by school sector: government, Catholic, independent; location: inner-city, suburban, Western Sydney) and 15 senior education officers from the NSW Department of Education (NSW DET). Focus groups with teacher cohorts in 3 diverse Sydney schools will explore implementation barriers from the classroom perspective.</w:t>
      </w:r>
    </w:p>
    <w:p>
      <w:pPr>
        <w:numPr>
          <w:ilvl w:val="0"/>
          <w:numId w:val="1002"/>
        </w:numPr>
        <w:pStyle w:val="Compact"/>
      </w:pPr>
      <w:r>
        <w:rPr>
          <w:bCs/>
          <w:b/>
        </w:rPr>
        <w:t xml:space="preserve">Phase 3 (Action-Oriented):</w:t>
      </w:r>
      <w:r>
        <w:t xml:space="preserve"> </w:t>
      </w:r>
      <w:r>
        <w:t xml:space="preserve">Development and pilot testing of a proposed professional practice framework for Curriculum Developers within Sydney, co-designed with participants. A small-scale intervention in 4 Sydney schools will evaluate initial impact on teacher confidence and curriculum alignment using pre/post surveys and focus groups.</w:t>
      </w:r>
    </w:p>
    <w:p>
      <w:pPr>
        <w:pStyle w:val="FirstParagraph"/>
      </w:pPr>
      <w:r>
        <w:t xml:space="preserve">Data analysis will involve descriptive statistics, thematic analysis (using NVivo), and triangulation to ensure validity within the Sydney context.</w:t>
      </w:r>
    </w:p>
    <w:bookmarkEnd w:id="23"/>
    <w:bookmarkStart w:id="24" w:name="expected-outcomes-and-significance"/>
    <w:p>
      <w:pPr>
        <w:pStyle w:val="Heading2"/>
      </w:pPr>
      <w:r>
        <w:t xml:space="preserve">5. Expected Outcomes and Significance</w:t>
      </w:r>
    </w:p>
    <w:p>
      <w:pPr>
        <w:pStyle w:val="FirstParagraph"/>
      </w:pPr>
      <w:r>
        <w:t xml:space="preserve">This research is poised to deliver significant, actionable outcomes for the education sector in</w:t>
      </w:r>
      <w:r>
        <w:t xml:space="preserve"> </w:t>
      </w:r>
      <w:r>
        <w:rPr>
          <w:bCs/>
          <w:b/>
        </w:rPr>
        <w:t xml:space="preserve">Australia Sydney</w:t>
      </w:r>
      <w:r>
        <w:t xml:space="preserve">:</w:t>
      </w:r>
    </w:p>
    <w:p>
      <w:pPr>
        <w:numPr>
          <w:ilvl w:val="0"/>
          <w:numId w:val="1003"/>
        </w:numPr>
        <w:pStyle w:val="Compact"/>
      </w:pPr>
      <w:r>
        <w:rPr>
          <w:iCs/>
          <w:i/>
        </w:rPr>
        <w:t xml:space="preserve">A Context-Specific Framework:</w:t>
      </w:r>
      <w:r>
        <w:t xml:space="preserve"> </w:t>
      </w:r>
      <w:r>
        <w:t xml:space="preserve">A detailed, evidence-based framework defining the optimal scope, competencies (including cultural responsiveness to Sydney's diversity), and support structures for the Curriculum Developer role in NSW schools.</w:t>
      </w:r>
    </w:p>
    <w:p>
      <w:pPr>
        <w:numPr>
          <w:ilvl w:val="0"/>
          <w:numId w:val="1003"/>
        </w:numPr>
        <w:pStyle w:val="Compact"/>
      </w:pPr>
      <w:r>
        <w:rPr>
          <w:iCs/>
          <w:i/>
        </w:rPr>
        <w:t xml:space="preserve">Policy Recommendations:</w:t>
      </w:r>
      <w:r>
        <w:t xml:space="preserve"> </w:t>
      </w:r>
      <w:r>
        <w:t xml:space="preserve">Directly actionable recommendations for the NSW DET and school systems to revise professional standards, accreditation pathways, and resource allocation for Curriculum Developers operating within Sydney's unique challenges.</w:t>
      </w:r>
    </w:p>
    <w:p>
      <w:pPr>
        <w:numPr>
          <w:ilvl w:val="0"/>
          <w:numId w:val="1003"/>
        </w:numPr>
        <w:pStyle w:val="Compact"/>
      </w:pPr>
      <w:r>
        <w:rPr>
          <w:iCs/>
          <w:i/>
        </w:rPr>
        <w:t xml:space="preserve">Educational Impact:</w:t>
      </w:r>
      <w:r>
        <w:t xml:space="preserve"> </w:t>
      </w:r>
      <w:r>
        <w:t xml:space="preserve">Improved curriculum implementation fidelity leading to enhanced student engagement, particularly in priority areas like literacy/numeracy gaps prevalent in Sydney suburbs (e.g., Fairfield, Campbelltown), and more culturally sustaining pedagogy for First Nations students across the city.</w:t>
      </w:r>
    </w:p>
    <w:p>
      <w:pPr>
        <w:numPr>
          <w:ilvl w:val="0"/>
          <w:numId w:val="1003"/>
        </w:numPr>
        <w:pStyle w:val="Compact"/>
      </w:pPr>
      <w:r>
        <w:rPr>
          <w:iCs/>
          <w:i/>
        </w:rPr>
        <w:t xml:space="preserve">Professional Development Model:</w:t>
      </w:r>
      <w:r>
        <w:t xml:space="preserve"> </w:t>
      </w:r>
      <w:r>
        <w:t xml:space="preserve">A scalable model for ongoing professional learning specifically designed for Curriculum Developers working in complex urban environments like Sydney.</w:t>
      </w:r>
    </w:p>
    <w:p>
      <w:pPr>
        <w:pStyle w:val="FirstParagraph"/>
      </w:pPr>
      <w:r>
        <w:t xml:space="preserve">The significance extends beyond Sydney; findings will inform national discussions on curriculum leadership within Australia, but its core value lies in providing a replicable blueprint for the largest and most diverse education system in the country.</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finalisation, survey instrument development &amp; ethics approval (NSW DET, University Ethics Board).</w:t>
      </w:r>
    </w:p>
    <w:p>
      <w:pPr>
        <w:pStyle w:val="BodyText"/>
      </w:pPr>
      <w:r>
        <w:rPr>
          <w:bCs/>
          <w:b/>
        </w:rPr>
        <w:t xml:space="preserve">Months 4-7:</w:t>
      </w:r>
      <w:r>
        <w:t xml:space="preserve"> </w:t>
      </w:r>
      <w:r>
        <w:t xml:space="preserve">Survey deployment and data collection; initial analysis of quantitative results.</w:t>
      </w:r>
    </w:p>
    <w:p>
      <w:pPr>
        <w:pStyle w:val="BodyText"/>
      </w:pPr>
      <w:r>
        <w:rPr>
          <w:bCs/>
          <w:b/>
        </w:rPr>
        <w:t xml:space="preserve">Months 8-12:</w:t>
      </w:r>
      <w:r>
        <w:t xml:space="preserve"> </w:t>
      </w:r>
      <w:r>
        <w:t xml:space="preserve">Recruitment and conduct of interviews/focus groups; thematic analysis.</w:t>
      </w:r>
    </w:p>
    <w:p>
      <w:pPr>
        <w:pStyle w:val="BodyText"/>
      </w:pPr>
      <w:r>
        <w:rPr>
          <w:bCs/>
          <w:b/>
        </w:rPr>
        <w:t xml:space="preserve">Months 13-15:</w:t>
      </w:r>
      <w:r>
        <w:t xml:space="preserve"> </w:t>
      </w:r>
      <w:r>
        <w:t xml:space="preserve">Framework development, co-design workshops with stakeholders in Sydney schools.</w:t>
      </w:r>
    </w:p>
    <w:p>
      <w:pPr>
        <w:pStyle w:val="BodyText"/>
      </w:pPr>
      <w:r>
        <w:rPr>
          <w:bCs/>
          <w:b/>
        </w:rPr>
        <w:t xml:space="preserve">Months 16-18:</w:t>
      </w:r>
      <w:r>
        <w:t xml:space="preserve"> </w:t>
      </w:r>
      <w:r>
        <w:t xml:space="preserve">Pilot implementation &amp; evaluation; final report writing and dissemination (to NSW DET, school leaders, Australian Curriculum journals).</w:t>
      </w:r>
    </w:p>
    <w:bookmarkEnd w:id="25"/>
    <w:bookmarkStart w:id="26" w:name="conclusion"/>
    <w:p>
      <w:pPr>
        <w:pStyle w:val="Heading2"/>
      </w:pPr>
      <w:r>
        <w:t xml:space="preserve">7. Conclusion</w:t>
      </w:r>
    </w:p>
    <w:p>
      <w:pPr>
        <w:pStyle w:val="FirstParagraph"/>
      </w:pPr>
      <w:r>
        <w:t xml:space="preserve">The effective function of the Curriculum Developer is not merely an administrative detail but a pivotal factor in realising the potential of every student within Australia Sydney's vibrant educational mosaic. This</w:t>
      </w:r>
      <w:r>
        <w:t xml:space="preserve"> </w:t>
      </w:r>
      <w:r>
        <w:rPr>
          <w:bCs/>
          <w:b/>
        </w:rPr>
        <w:t xml:space="preserve">Research Proposal</w:t>
      </w:r>
      <w:r>
        <w:t xml:space="preserve"> </w:t>
      </w:r>
      <w:r>
        <w:t xml:space="preserve">addresses a critical, under-researched need by grounding its investigation squarely within the specific socio-educational realities of Sydney schools. By meticulously examining the role through rigorous, contextually sensitive research methods, this project will generate invaluable knowledge to empower Curriculum Developers as catalysts for equitable and high-quality learning. The outcomes will directly contribute to strengthening Sydney's position as a leader in Australian education innovation, ensuring that curriculum design actively serves the diverse needs of all learners across</w:t>
      </w:r>
      <w:r>
        <w:t xml:space="preserve"> </w:t>
      </w:r>
      <w:r>
        <w:rPr>
          <w:bCs/>
          <w:b/>
        </w:rPr>
        <w:t xml:space="preserve">Australia Sydney</w:t>
      </w:r>
      <w:r>
        <w:t xml:space="preserve">. Investing in optimising this role is an investment in the future academic success and social cohesion of one of Australia's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Curriculum Developer within Australia Sydney's Educational Ecosystem</dc:title>
  <dc:creator/>
  <cp:keywords/>
  <dcterms:created xsi:type="dcterms:W3CDTF">2026-07-13T15:06:39Z</dcterms:created>
  <dcterms:modified xsi:type="dcterms:W3CDTF">2026-07-13T15:06:39Z</dcterms:modified>
</cp:coreProperties>
</file>

<file path=docProps/custom.xml><?xml version="1.0" encoding="utf-8"?>
<Properties xmlns="http://schemas.openxmlformats.org/officeDocument/2006/custom-properties" xmlns:vt="http://schemas.openxmlformats.org/officeDocument/2006/docPropsVTypes"/>
</file>