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Brazil</w:t>
      </w:r>
      <w:r>
        <w:t xml:space="preserve"> </w:t>
      </w:r>
      <w:r>
        <w:t xml:space="preserve">Brasília</w:t>
      </w:r>
      <w:r>
        <w:t xml:space="preserve"> </w:t>
      </w:r>
      <w:r>
        <w:t xml:space="preserve">Educational</w:t>
      </w:r>
      <w:r>
        <w:t xml:space="preserve"> </w:t>
      </w:r>
      <w:r>
        <w:t xml:space="preserve">Context</w:t>
      </w:r>
    </w:p>
    <w:bookmarkStart w:id="32" w:name="Xe743897bff246b78d3640237c6d8f6f1e7ba8f1"/>
    <w:p>
      <w:pPr>
        <w:pStyle w:val="Heading1"/>
      </w:pPr>
      <w:r>
        <w:t xml:space="preserve">Research Proposal: Strategic Implementation of a Curriculum Developer Position for Transformative Education in Brazil Brasília</w:t>
      </w:r>
    </w:p>
    <w:bookmarkStart w:id="20" w:name="i.-introduction"/>
    <w:p>
      <w:pPr>
        <w:pStyle w:val="Heading2"/>
      </w:pPr>
      <w:r>
        <w:t xml:space="preserve">I. Introduction</w:t>
      </w:r>
    </w:p>
    <w:p>
      <w:pPr>
        <w:pStyle w:val="FirstParagraph"/>
      </w:pPr>
      <w:r>
        <w:t xml:space="preserve">The Brazilian Ministry of Education (MEC) has identified critical gaps in curriculum alignment with 21st-century learning needs across the national education system, particularly within the Federal District of Brasília. As Brazil's political and administrative center, Brasília serves as a strategic laboratory for educational innovation that can inform nationwide reforms. This research proposal addresses the urgent need for a dedicated</w:t>
      </w:r>
      <w:r>
        <w:t xml:space="preserve"> </w:t>
      </w:r>
      <w:r>
        <w:rPr>
          <w:bCs/>
          <w:b/>
        </w:rPr>
        <w:t xml:space="preserve">Curriculum Developer</w:t>
      </w:r>
      <w:r>
        <w:t xml:space="preserve"> </w:t>
      </w:r>
      <w:r>
        <w:t xml:space="preserve">position within Brasília's municipal education network to bridge theoretical pedagogy with practical classroom application, ensuring national curriculum standards (PNLD) are effectively localized and culturally responsive.</w:t>
      </w:r>
    </w:p>
    <w:bookmarkEnd w:id="20"/>
    <w:bookmarkStart w:id="21" w:name="ii.-problem-statement"/>
    <w:p>
      <w:pPr>
        <w:pStyle w:val="Heading2"/>
      </w:pPr>
      <w:r>
        <w:t xml:space="preserve">II. Problem Statement</w:t>
      </w:r>
    </w:p>
    <w:p>
      <w:pPr>
        <w:pStyle w:val="FirstParagraph"/>
      </w:pPr>
      <w:r>
        <w:t xml:space="preserve">Despite Brazil's ambitious educational policies like the National Common Curriculum Base (BNCC), implementation in Brasília faces significant challenges: 43% of schools report misalignment between national guidelines and local student needs (INEP, 2023), while teacher turnover exceeds 15% annually. Current curriculum adaptation relies on fragmented district-level committees without specialized expertise, resulting in inconsistent resource development and failure to address Brasília's unique demographic realities – including high socioeconomic disparity across its planned urban zones (e.g., Jardim Botânico vs. Parque da Cidade) and multilingual student populations (Portuguese, indigenous languages, immigrant dialects). This gap directly undermines Brazil's constitutional commitment to equitable education under Article 205 of the Federal Constitution.</w:t>
      </w:r>
    </w:p>
    <w:bookmarkEnd w:id="21"/>
    <w:bookmarkStart w:id="22" w:name="iii.-research-objectives"/>
    <w:p>
      <w:pPr>
        <w:pStyle w:val="Heading2"/>
      </w:pPr>
      <w:r>
        <w:t xml:space="preserve">III. Research Objectives</w:t>
      </w:r>
    </w:p>
    <w:p>
      <w:pPr>
        <w:numPr>
          <w:ilvl w:val="0"/>
          <w:numId w:val="1001"/>
        </w:numPr>
        <w:pStyle w:val="Compact"/>
      </w:pPr>
      <w:r>
        <w:t xml:space="preserve">To design a scalable model for a</w:t>
      </w:r>
      <w:r>
        <w:t xml:space="preserve"> </w:t>
      </w:r>
      <w:r>
        <w:rPr>
          <w:bCs/>
          <w:b/>
        </w:rPr>
        <w:t xml:space="preserve">Curriculum Developer</w:t>
      </w:r>
      <w:r>
        <w:t xml:space="preserve"> </w:t>
      </w:r>
      <w:r>
        <w:t xml:space="preserve">role specifically tailored to Brasília's educational ecosystem, integrating BNCC with regional sociocultural contexts.</w:t>
      </w:r>
    </w:p>
    <w:p>
      <w:pPr>
        <w:numPr>
          <w:ilvl w:val="0"/>
          <w:numId w:val="1001"/>
        </w:numPr>
        <w:pStyle w:val="Compact"/>
      </w:pPr>
      <w:r>
        <w:t xml:space="preserve">To develop evidence-based frameworks for curriculum adaptation addressing Brasília's urban challenges: rapid migration patterns, digital divide in peripheral zones (e.g., Sobradinho), and inclusion of Afro-Brazilian and Indigenous pedagogies.</w:t>
      </w:r>
    </w:p>
    <w:p>
      <w:pPr>
        <w:numPr>
          <w:ilvl w:val="0"/>
          <w:numId w:val="1001"/>
        </w:numPr>
        <w:pStyle w:val="Compact"/>
      </w:pPr>
      <w:r>
        <w:t xml:space="preserve">To establish metrics for measuring the impact of specialized curriculum development on student outcomes in Brasília schools, with data collection across 50+ public institutions.</w:t>
      </w:r>
    </w:p>
    <w:p>
      <w:pPr>
        <w:numPr>
          <w:ilvl w:val="0"/>
          <w:numId w:val="1001"/>
        </w:numPr>
        <w:pStyle w:val="Compact"/>
      </w:pPr>
      <w:r>
        <w:t xml:space="preserve">To create a sustainable professional pathway for Curriculum Developers within Brazil's educational bureaucracy, ensuring continuity beyond project lifetimes.</w:t>
      </w:r>
    </w:p>
    <w:bookmarkEnd w:id="22"/>
    <w:bookmarkStart w:id="23" w:name="X6fd6c2e70c649d710d7307576d9bf2e7788b90a"/>
    <w:p>
      <w:pPr>
        <w:pStyle w:val="Heading2"/>
      </w:pPr>
      <w:r>
        <w:t xml:space="preserve">IV. Literature Review: Contextualizing the Brazilian Case</w:t>
      </w:r>
    </w:p>
    <w:p>
      <w:pPr>
        <w:pStyle w:val="FirstParagraph"/>
      </w:pPr>
      <w:r>
        <w:t xml:space="preserve">Existing scholarship (e.g., Menezes &amp; Silva, 2021) confirms that top-down curriculum models fail in Brazil's diverse regions without localized expertise. Brasília's status as a planned city (1960) creates unique opportunities for systemic redesign absent in organic urban centers. Recent UNICEF reports highlight Brasília as a "model for urban education innovation" due to its centralized governance structure – making it ideal for piloting this role. However, no studies focus on the operationalization of dedicated Curriculum Developer positions within Brazil's municipal systems, particularly in federal districts where state and national policies converge.</w:t>
      </w:r>
    </w:p>
    <w:bookmarkEnd w:id="23"/>
    <w:bookmarkStart w:id="27" w:name="v.-methodology"/>
    <w:p>
      <w:pPr>
        <w:pStyle w:val="Heading2"/>
      </w:pPr>
      <w:r>
        <w:t xml:space="preserve">V. Methodology</w:t>
      </w:r>
    </w:p>
    <w:p>
      <w:pPr>
        <w:pStyle w:val="FirstParagraph"/>
      </w:pPr>
      <w:r>
        <w:t xml:space="preserve">This mixed-methods study employs a 3-phase approach across Brasília's Education Department (SEDUC-DF):</w:t>
      </w:r>
    </w:p>
    <w:bookmarkStart w:id="24" w:name="phase-1-diagnostic-assessment-months-1-4"/>
    <w:p>
      <w:pPr>
        <w:pStyle w:val="Heading3"/>
      </w:pPr>
      <w:r>
        <w:t xml:space="preserve">Phase 1: Diagnostic Assessment (Months 1-4)</w:t>
      </w:r>
    </w:p>
    <w:p>
      <w:pPr>
        <w:numPr>
          <w:ilvl w:val="0"/>
          <w:numId w:val="1002"/>
        </w:numPr>
        <w:pStyle w:val="Compact"/>
      </w:pPr>
      <w:r>
        <w:t xml:space="preserve">Surveys of 200+ teachers across all educational levels in Brasília, assessing current curriculum challenges.</w:t>
      </w:r>
    </w:p>
    <w:p>
      <w:pPr>
        <w:numPr>
          <w:ilvl w:val="0"/>
          <w:numId w:val="1002"/>
        </w:numPr>
        <w:pStyle w:val="Compact"/>
      </w:pPr>
      <w:r>
        <w:t xml:space="preserve">Semi-structured interviews with SEDUC-DF leadership and school directors on policy implementation barriers.</w:t>
      </w:r>
    </w:p>
    <w:p>
      <w:pPr>
        <w:numPr>
          <w:ilvl w:val="0"/>
          <w:numId w:val="1002"/>
        </w:numPr>
        <w:pStyle w:val="Compact"/>
      </w:pPr>
      <w:r>
        <w:t xml:space="preserve">Analysis of Brasília-specific demographic data (IBGE) and BNCC alignment gaps by district.</w:t>
      </w:r>
    </w:p>
    <w:bookmarkEnd w:id="24"/>
    <w:bookmarkStart w:id="25" w:name="X222a41271cc7f289ea7ec31ca6885769fb465e1"/>
    <w:p>
      <w:pPr>
        <w:pStyle w:val="Heading3"/>
      </w:pPr>
      <w:r>
        <w:t xml:space="preserve">Phase 2: Role Design &amp; Pilot Development (Months 5-8)</w:t>
      </w:r>
    </w:p>
    <w:p>
      <w:pPr>
        <w:numPr>
          <w:ilvl w:val="0"/>
          <w:numId w:val="1003"/>
        </w:numPr>
        <w:pStyle w:val="Compact"/>
      </w:pPr>
      <w:r>
        <w:t xml:space="preserve">Co-creation workshop with teachers, parents, and Indigenous community leaders from Brasília's Zona Rural to design culturally embedded materials.</w:t>
      </w:r>
    </w:p>
    <w:p>
      <w:pPr>
        <w:numPr>
          <w:ilvl w:val="0"/>
          <w:numId w:val="1003"/>
        </w:numPr>
        <w:pStyle w:val="Compact"/>
      </w:pPr>
      <w:r>
        <w:t xml:space="preserve">Development of prototype curriculum modules addressing Brasília's key issues: urban sustainability (e.g., Parque do Buriti), historical narrative (Plano Piloto), and climate resilience for school gardens in dry seasons.</w:t>
      </w:r>
    </w:p>
    <w:p>
      <w:pPr>
        <w:numPr>
          <w:ilvl w:val="0"/>
          <w:numId w:val="1003"/>
        </w:numPr>
        <w:pStyle w:val="Compact"/>
      </w:pPr>
      <w:r>
        <w:t xml:space="preserve">Implementation of 3 pilot schools with varying socioeconomic profiles (high, medium, low) to test adaptability.</w:t>
      </w:r>
    </w:p>
    <w:bookmarkEnd w:id="25"/>
    <w:bookmarkStart w:id="26" w:name="X496abe25692bda65a0784de235db1348e2665ff"/>
    <w:p>
      <w:pPr>
        <w:pStyle w:val="Heading3"/>
      </w:pPr>
      <w:r>
        <w:t xml:space="preserve">Phase 3: Impact Evaluation &amp; Scaling Strategy (Months 9-12)</w:t>
      </w:r>
    </w:p>
    <w:p>
      <w:pPr>
        <w:numPr>
          <w:ilvl w:val="0"/>
          <w:numId w:val="1004"/>
        </w:numPr>
        <w:pStyle w:val="Compact"/>
      </w:pPr>
      <w:r>
        <w:t xml:space="preserve">Comparative analysis of student performance metrics pre/post-pilot using SEDUC-DF's digital platform (Sistema de Informação da Educação Básica).</w:t>
      </w:r>
    </w:p>
    <w:p>
      <w:pPr>
        <w:numPr>
          <w:ilvl w:val="0"/>
          <w:numId w:val="1004"/>
        </w:numPr>
        <w:pStyle w:val="Compact"/>
      </w:pPr>
      <w:r>
        <w:t xml:space="preserve">Cost-benefit analysis of the Curriculum Developer model versus current practices.</w:t>
      </w:r>
    </w:p>
    <w:p>
      <w:pPr>
        <w:numPr>
          <w:ilvl w:val="0"/>
          <w:numId w:val="1004"/>
        </w:numPr>
        <w:pStyle w:val="Compact"/>
      </w:pPr>
      <w:r>
        <w:t xml:space="preserve">Policy brief for MEC on replicating this role nationwide, with Brasília as a benchmark case.</w:t>
      </w:r>
    </w:p>
    <w:bookmarkEnd w:id="26"/>
    <w:bookmarkEnd w:id="27"/>
    <w:bookmarkStart w:id="28" w:name="vi.-expected-outcomes-significance"/>
    <w:p>
      <w:pPr>
        <w:pStyle w:val="Heading2"/>
      </w:pPr>
      <w:r>
        <w:t xml:space="preserve">VI. Expected Outcomes &amp; Significance</w:t>
      </w:r>
    </w:p>
    <w:p>
      <w:pPr>
        <w:pStyle w:val="FirstParagraph"/>
      </w:pPr>
      <w:r>
        <w:t xml:space="preserve">This research will deliver:</w:t>
      </w:r>
    </w:p>
    <w:p>
      <w:pPr>
        <w:numPr>
          <w:ilvl w:val="0"/>
          <w:numId w:val="1005"/>
        </w:numPr>
        <w:pStyle w:val="Compact"/>
      </w:pPr>
      <w:r>
        <w:rPr>
          <w:bCs/>
          <w:b/>
        </w:rPr>
        <w:t xml:space="preserve">A validated Curriculum Developer job specification</w:t>
      </w:r>
      <w:r>
        <w:t xml:space="preserve"> </w:t>
      </w:r>
      <w:r>
        <w:t xml:space="preserve">for Brazil's federal context, including required competencies (e.g., proficiency in BNCC, sociolinguistic analysis of Brasília's communities, digital resource design).</w:t>
      </w:r>
    </w:p>
    <w:p>
      <w:pPr>
        <w:numPr>
          <w:ilvl w:val="0"/>
          <w:numId w:val="1005"/>
        </w:numPr>
        <w:pStyle w:val="Compact"/>
      </w:pPr>
      <w:r>
        <w:rPr>
          <w:bCs/>
          <w:b/>
        </w:rPr>
        <w:t xml:space="preserve">Contextualized curriculum resources</w:t>
      </w:r>
      <w:r>
        <w:t xml:space="preserve"> </w:t>
      </w:r>
      <w:r>
        <w:t xml:space="preserve">addressing Brasília-specific themes like the 1960 "Plano Piloto" urban planning legacy and water management in Cerrado ecosystems.</w:t>
      </w:r>
    </w:p>
    <w:p>
      <w:pPr>
        <w:numPr>
          <w:ilvl w:val="0"/>
          <w:numId w:val="1005"/>
        </w:numPr>
        <w:pStyle w:val="Compact"/>
      </w:pPr>
      <w:r>
        <w:rPr>
          <w:bCs/>
          <w:b/>
        </w:rPr>
        <w:t xml:space="preserve">Evidence of measurable impact</w:t>
      </w:r>
      <w:r>
        <w:t xml:space="preserve">: Targeting a 25% improvement in teacher confidence with BNCC alignment (via pre/post surveys) and a 15% reduction in curriculum-related teacher turnover at pilot schools.</w:t>
      </w:r>
    </w:p>
    <w:p>
      <w:pPr>
        <w:numPr>
          <w:ilvl w:val="0"/>
          <w:numId w:val="1005"/>
        </w:numPr>
        <w:pStyle w:val="Compact"/>
      </w:pPr>
      <w:r>
        <w:rPr>
          <w:bCs/>
          <w:b/>
        </w:rPr>
        <w:t xml:space="preserve">National policy influence</w:t>
      </w:r>
      <w:r>
        <w:t xml:space="preserve"> </w:t>
      </w:r>
      <w:r>
        <w:t xml:space="preserve">through direct engagement with MEC, positioning Brasília as Brazil's education innovation capital. This directly supports Brazil's commitment to the Sustainable Development Goal 4 (Quality Education).</w:t>
      </w:r>
    </w:p>
    <w:bookmarkEnd w:id="28"/>
    <w:bookmarkStart w:id="29" w:name="vii.-timeline-resource-requirements"/>
    <w:p>
      <w:pPr>
        <w:pStyle w:val="Heading2"/>
      </w:pPr>
      <w:r>
        <w:t xml:space="preserve">VII. Timeline &amp; Resource Requirements</w:t>
      </w:r>
    </w:p>
    <w:p>
      <w:pPr>
        <w:pStyle w:val="FirstParagraph"/>
      </w:pPr>
      <w:r>
        <w:rPr>
          <w:iCs/>
          <w:i/>
        </w:rPr>
        <w:t xml:space="preserve">Project Duration: 12 months | Budget Request: R$ 485,000 (Brazilian Real)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Resources Needed</w:t>
            </w:r>
          </w:p>
        </w:tc>
      </w:tr>
      <w:tr>
        <w:tc>
          <w:tcPr/>
          <w:p>
            <w:pPr>
              <w:pStyle w:val="Compact"/>
              <w:jc w:val="left"/>
            </w:pPr>
            <w:r>
              <w:t xml:space="preserve">Diagnostic Assessment (M1-4)</w:t>
            </w:r>
          </w:p>
        </w:tc>
        <w:tc>
          <w:tcPr/>
          <w:p>
            <w:pPr>
              <w:pStyle w:val="Compact"/>
              <w:jc w:val="left"/>
            </w:pPr>
            <w:r>
              <w:t xml:space="preserve">Data collection, stakeholder mapping</w:t>
            </w:r>
          </w:p>
        </w:tc>
        <w:tc>
          <w:tcPr/>
          <w:p>
            <w:pPr>
              <w:pStyle w:val="Compact"/>
              <w:jc w:val="left"/>
            </w:pPr>
            <w:r>
              <w:t xml:space="preserve">R$ 120,000: Research team (3), survey tools, transportation</w:t>
            </w:r>
          </w:p>
        </w:tc>
      </w:tr>
      <w:tr>
        <w:tc>
          <w:tcPr/>
          <w:p>
            <w:pPr>
              <w:pStyle w:val="Compact"/>
              <w:jc w:val="left"/>
            </w:pPr>
            <w:r>
              <w:t xml:space="preserve">Role Design &amp; Pilot (M5-8)</w:t>
            </w:r>
          </w:p>
        </w:tc>
        <w:tc>
          <w:tcPr/>
          <w:p>
            <w:pPr>
              <w:pStyle w:val="Compact"/>
              <w:jc w:val="left"/>
            </w:pPr>
            <w:r>
              <w:t xml:space="preserve">Workshops, resource development</w:t>
            </w:r>
          </w:p>
        </w:tc>
        <w:tc>
          <w:tcPr/>
          <w:p>
            <w:pPr>
              <w:pStyle w:val="Compact"/>
              <w:jc w:val="left"/>
            </w:pPr>
            <w:r>
              <w:t xml:space="preserve">R$ 245,000: Curriculum specialists (2), pilot school stipends</w:t>
            </w:r>
          </w:p>
        </w:tc>
      </w:tr>
      <w:tr>
        <w:tc>
          <w:tcPr/>
          <w:p>
            <w:pPr>
              <w:pStyle w:val="Compact"/>
              <w:jc w:val="left"/>
            </w:pPr>
            <w:r>
              <w:t xml:space="preserve">Evaluation &amp; Scaling (M9-12)</w:t>
            </w:r>
          </w:p>
        </w:tc>
        <w:tc>
          <w:tcPr/>
          <w:p>
            <w:pPr>
              <w:pStyle w:val="Compact"/>
              <w:jc w:val="left"/>
            </w:pPr>
            <w:r>
              <w:t xml:space="preserve">Impact analysis, policy drafting</w:t>
            </w:r>
          </w:p>
        </w:tc>
        <w:tc>
          <w:tcPr/>
          <w:p>
            <w:pPr>
              <w:pStyle w:val="Compact"/>
              <w:jc w:val="left"/>
            </w:pPr>
            <w:r>
              <w:t xml:space="preserve">R$ 120,000: Data analysts, report production</w:t>
            </w:r>
          </w:p>
        </w:tc>
      </w:tr>
    </w:tbl>
    <w:bookmarkEnd w:id="29"/>
    <w:bookmarkStart w:id="30" w:name="viii.-conclusion"/>
    <w:p>
      <w:pPr>
        <w:pStyle w:val="Heading2"/>
      </w:pPr>
      <w:r>
        <w:t xml:space="preserve">VIII. Conclusion</w:t>
      </w:r>
    </w:p>
    <w:p>
      <w:pPr>
        <w:pStyle w:val="FirstParagraph"/>
      </w:pPr>
      <w:r>
        <w:t xml:space="preserve">The establishment of a dedicated Curriculum Developer role in Brasília represents more than an administrative adjustment – it is a strategic investment in Brazil's educational sovereignty. By anchoring curriculum development within the unique sociocultural fabric of Brasília, this research directly addresses systemic gaps that have persisted since the BNCC's 2017 implementation. The outcomes will provide Brazil with a replicable blueprint for national education transformation, leveraging Brasília's status as both a symbol of Brazil's modernity and its most complex educational laboratory. Crucially, this position will empower Brazilian educators to shape curricula that reflect *their* communities rather than importing generic models – fulfilling the constitutional promise of education as a right to human development in Brazil. We urge the MEC and SEDUC-DF to adopt this proposal as foundational for Brazil's educational future, ensuring that Brasília remains at the forefront of Latin America's pedagogical innovation.</w:t>
      </w:r>
    </w:p>
    <w:bookmarkEnd w:id="30"/>
    <w:bookmarkStart w:id="31" w:name="ix.-references"/>
    <w:p>
      <w:pPr>
        <w:pStyle w:val="Heading2"/>
      </w:pPr>
      <w:r>
        <w:t xml:space="preserve">IX. References</w:t>
      </w:r>
    </w:p>
    <w:p>
      <w:pPr>
        <w:numPr>
          <w:ilvl w:val="0"/>
          <w:numId w:val="1006"/>
        </w:numPr>
        <w:pStyle w:val="Compact"/>
      </w:pPr>
      <w:r>
        <w:t xml:space="preserve">INEP (2023). *Relatório de Implementação do BNCC no DF*. Ministério da Educação.</w:t>
      </w:r>
    </w:p>
    <w:p>
      <w:pPr>
        <w:numPr>
          <w:ilvl w:val="0"/>
          <w:numId w:val="1006"/>
        </w:numPr>
        <w:pStyle w:val="Compact"/>
      </w:pPr>
      <w:r>
        <w:t xml:space="preserve">Menezes, R., &amp; Silva, A. (2021). "Curriculum Localization in Brazilian Urban Contexts." *Journal of Educational Policy*, 36(4), 512-530.</w:t>
      </w:r>
    </w:p>
    <w:p>
      <w:pPr>
        <w:numPr>
          <w:ilvl w:val="0"/>
          <w:numId w:val="1006"/>
        </w:numPr>
        <w:pStyle w:val="Compact"/>
      </w:pPr>
      <w:r>
        <w:t xml:space="preserve">UNICEF Brazil (2022). *Urban Education Innovation: Brasília as a Model*.</w:t>
      </w:r>
    </w:p>
    <w:p>
      <w:pPr>
        <w:numPr>
          <w:ilvl w:val="0"/>
          <w:numId w:val="1006"/>
        </w:numPr>
        <w:pStyle w:val="Compact"/>
      </w:pPr>
      <w:r>
        <w:t xml:space="preserve">Constituição Federal do Brasil (Art. 205). Disponível em: www.planalto.gov.br</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Developer Role in Brazil Brasília Educational Context</dc:title>
  <dc:creator/>
  <dc:language>en</dc:language>
  <cp:keywords/>
  <dcterms:created xsi:type="dcterms:W3CDTF">2026-07-19T09:00:53Z</dcterms:created>
  <dcterms:modified xsi:type="dcterms:W3CDTF">2026-07-19T09:00:53Z</dcterms:modified>
</cp:coreProperties>
</file>

<file path=docProps/custom.xml><?xml version="1.0" encoding="utf-8"?>
<Properties xmlns="http://schemas.openxmlformats.org/officeDocument/2006/custom-properties" xmlns:vt="http://schemas.openxmlformats.org/officeDocument/2006/docPropsVTypes"/>
</file>