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4ca871e80738a12c9f7ca95e4d94f8bb70600e6"/>
    <w:p>
      <w:pPr>
        <w:pStyle w:val="Heading1"/>
      </w:pPr>
      <w:r>
        <w:t xml:space="preserve">Research Proposal: Advancing Educational Excellence through the Curriculum Developer Role in India Bangalore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India Bangalore</w:t>
      </w:r>
      <w:r>
        <w:t xml:space="preserve">. As Karnataka's education sector undergoes transformative shifts under National Education Policy (NEP) 2020, and as Bangalore emerges as a national hub for ed-tech innovation, understanding the specific demands, challenges, and opportunities for Curriculum Developers becomes paramount. This study seeks to define best practices, identify skill gaps, and propose actionable frameworks to empower Curriculum Developers in delivering contextually relevant learning experiences for Bengaluru's diverse student population. The findings will directly inform educational policy formulation and professional development strategies within</w:t>
      </w:r>
      <w:r>
        <w:t xml:space="preserve"> </w:t>
      </w:r>
      <w:r>
        <w:rPr>
          <w:bCs/>
          <w:b/>
        </w:rPr>
        <w:t xml:space="preserve">India Bangalore</w:t>
      </w:r>
      <w:r>
        <w:t xml:space="preserve">'s schools, colleges, and corporate training institutions.</w:t>
      </w:r>
    </w:p>
    <w:bookmarkStart w:id="20" w:name="Xe40b187a8cec5290a7f6f8880dd81a9a56d0a4e"/>
    <w:p>
      <w:pPr>
        <w:pStyle w:val="Heading2"/>
      </w:pPr>
      <w:r>
        <w:t xml:space="preserve">1. Introduction: The Imperative for Contextualized Curriculum Development in Bangalore</w:t>
      </w:r>
    </w:p>
    <w:p>
      <w:pPr>
        <w:pStyle w:val="FirstParagraph"/>
      </w:pPr>
      <w:r>
        <w:t xml:space="preserve">Bangalore, often termed the "Silicon Valley of India," boasts a uniquely complex educational ecosystem. It hosts a confluence of prestigious public universities (e.g., Bangalore University), elite private institutions (like those affiliated with CBSE, ICSE, IB), sprawling government schools catering to urban and peri-urban populations, and a burgeoning network of digital learning startups. This diversity presents both immense opportunity and significant challenge for effective curriculum design. The recent adoption of NEP 2020 in Karnataka mandates a paradigm shift towards multidisciplinary learning, critical thinking, vocational exposure, and digital literacy – requirements that demand highly skilled</w:t>
      </w:r>
      <w:r>
        <w:t xml:space="preserve"> </w:t>
      </w:r>
      <w:r>
        <w:rPr>
          <w:iCs/>
          <w:i/>
        </w:rPr>
        <w:t xml:space="preserve">Curriculum Developers</w:t>
      </w:r>
      <w:r>
        <w:t xml:space="preserve">. However, there is a notable lack of localized research examining how the</w:t>
      </w:r>
      <w:r>
        <w:t xml:space="preserve"> </w:t>
      </w:r>
      <w:r>
        <w:rPr>
          <w:iCs/>
          <w:i/>
        </w:rPr>
        <w:t xml:space="preserve">Curriculum Developer</w:t>
      </w:r>
      <w:r>
        <w:t xml:space="preserve"> </w:t>
      </w:r>
      <w:r>
        <w:t xml:space="preserve">role must adapt specifically for the socio-economic, linguistic (Kannada/English/other regional languages), and technological context of</w:t>
      </w:r>
      <w:r>
        <w:t xml:space="preserve"> </w:t>
      </w:r>
      <w:r>
        <w:rPr>
          <w:bCs/>
          <w:b/>
        </w:rPr>
        <w:t xml:space="preserve">India Bangalore</w:t>
      </w:r>
      <w:r>
        <w:t xml:space="preserve">. This gap hinders optimal implementation of educational reforms.</w:t>
      </w:r>
    </w:p>
    <w:bookmarkEnd w:id="20"/>
    <w:bookmarkStart w:id="21" w:name="X3fc7e58a125ec0fe5010652c3d70cb12fc70395"/>
    <w:p>
      <w:pPr>
        <w:pStyle w:val="Heading2"/>
      </w:pPr>
      <w:r>
        <w:t xml:space="preserve">2. Problem Statement: The Disconnect Between National Policy and Local Implementation</w:t>
      </w:r>
    </w:p>
    <w:p>
      <w:pPr>
        <w:pStyle w:val="FirstParagraph"/>
      </w:pPr>
      <w:r>
        <w:t xml:space="preserve">National frameworks like NEP 2020 provide valuable direction, but their success in diverse settings like</w:t>
      </w:r>
      <w:r>
        <w:t xml:space="preserve"> </w:t>
      </w:r>
      <w:r>
        <w:rPr>
          <w:bCs/>
          <w:b/>
        </w:rPr>
        <w:t xml:space="preserve">India Bangalore</w:t>
      </w:r>
      <w:r>
        <w:t xml:space="preserve"> </w:t>
      </w:r>
      <w:r>
        <w:t xml:space="preserve">hinges on nuanced local adaptation. Current Curriculum Developers in Bangalore often face:</w:t>
      </w:r>
    </w:p>
    <w:p>
      <w:pPr>
        <w:numPr>
          <w:ilvl w:val="0"/>
          <w:numId w:val="1001"/>
        </w:numPr>
        <w:pStyle w:val="Compact"/>
      </w:pPr>
      <w:r>
        <w:rPr>
          <w:iCs/>
          <w:i/>
        </w:rPr>
        <w:t xml:space="preserve">Linguistic and Cultural Mismatch:</w:t>
      </w:r>
      <w:r>
        <w:t xml:space="preserve"> </w:t>
      </w:r>
      <w:r>
        <w:t xml:space="preserve">Curricula developed centrally may not resonate with the cultural context or multilingual realities (Kannada, English, Tamil, Telugu) prevalent in Bengaluru classrooms.</w:t>
      </w:r>
    </w:p>
    <w:p>
      <w:pPr>
        <w:numPr>
          <w:ilvl w:val="0"/>
          <w:numId w:val="1001"/>
        </w:numPr>
        <w:pStyle w:val="Compact"/>
      </w:pPr>
      <w:r>
        <w:rPr>
          <w:iCs/>
          <w:i/>
        </w:rPr>
        <w:t xml:space="preserve">Digital Divide Integration:</w:t>
      </w:r>
      <w:r>
        <w:t xml:space="preserve"> </w:t>
      </w:r>
      <w:r>
        <w:t xml:space="preserve">While Bangalore is tech-savvy, significant segments of its student population lack equal access to devices and high-speed internet. Curriculum Developers need strategies for equitable digital pedagogy.</w:t>
      </w:r>
    </w:p>
    <w:p>
      <w:pPr>
        <w:numPr>
          <w:ilvl w:val="0"/>
          <w:numId w:val="1001"/>
        </w:numPr>
        <w:pStyle w:val="Compact"/>
      </w:pPr>
      <w:r>
        <w:rPr>
          <w:iCs/>
          <w:i/>
        </w:rPr>
        <w:t xml:space="preserve">Skill Gap Alignment:</w:t>
      </w:r>
      <w:r>
        <w:t xml:space="preserve"> </w:t>
      </w:r>
      <w:r>
        <w:t xml:space="preserve">The city's IT and startup economy demands specific future-ready skills (AI literacy, ethical tech use, entrepreneurship). Current curricula often lag in integrating these practical competencies.</w:t>
      </w:r>
    </w:p>
    <w:p>
      <w:pPr>
        <w:numPr>
          <w:ilvl w:val="0"/>
          <w:numId w:val="1001"/>
        </w:numPr>
        <w:pStyle w:val="Compact"/>
      </w:pPr>
      <w:r>
        <w:rPr>
          <w:iCs/>
          <w:i/>
        </w:rPr>
        <w:t xml:space="preserve">Lack of Standardized Role Definition:</w:t>
      </w:r>
      <w:r>
        <w:t xml:space="preserve"> </w:t>
      </w:r>
      <w:r>
        <w:t xml:space="preserve">The responsibilities and required competencies for a</w:t>
      </w:r>
      <w:r>
        <w:t xml:space="preserve"> </w:t>
      </w:r>
      <w:r>
        <w:rPr>
          <w:iCs/>
          <w:i/>
        </w:rPr>
        <w:t xml:space="preserve">Curriculum Developer</w:t>
      </w:r>
      <w:r>
        <w:t xml:space="preserve"> </w:t>
      </w:r>
      <w:r>
        <w:t xml:space="preserve">in the Bangalore context remain undefined, leading to inconsistent practices across institutions.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competencies, challenges, and responsibilities of existing Curriculum Developers operating within Bangalore's school and higher education systems.</w:t>
      </w:r>
    </w:p>
    <w:p>
      <w:pPr>
        <w:numPr>
          <w:ilvl w:val="0"/>
          <w:numId w:val="1002"/>
        </w:numPr>
        <w:pStyle w:val="Compact"/>
      </w:pPr>
      <w:r>
        <w:rPr>
          <w:bCs/>
          <w:b/>
        </w:rPr>
        <w:t xml:space="preserve">Analyze</w:t>
      </w:r>
      <w:r>
        <w:t xml:space="preserve"> </w:t>
      </w:r>
      <w:r>
        <w:t xml:space="preserve">how NEP 2020 implementation varies across different types of institutions (government, private-recognized, international) in</w:t>
      </w:r>
      <w:r>
        <w:t xml:space="preserve"> </w:t>
      </w:r>
      <w:r>
        <w:rPr>
          <w:bCs/>
          <w:b/>
        </w:rPr>
        <w:t xml:space="preserve">India Bangalore</w:t>
      </w:r>
      <w:r>
        <w:t xml:space="preserve">, identifying key adaptation needs for the Curriculum Developer role.</w:t>
      </w:r>
    </w:p>
    <w:p>
      <w:pPr>
        <w:numPr>
          <w:ilvl w:val="0"/>
          <w:numId w:val="1002"/>
        </w:numPr>
        <w:pStyle w:val="Compact"/>
      </w:pPr>
      <w:r>
        <w:rPr>
          <w:bCs/>
          <w:b/>
        </w:rPr>
        <w:t xml:space="preserve">Identify</w:t>
      </w:r>
      <w:r>
        <w:t xml:space="preserve"> </w:t>
      </w:r>
      <w:r>
        <w:t xml:space="preserve">specific skill gaps and professional development requirements for effective Curriculum Developers in the Bangalore context (e.g., digital pedagogy design, multilingual content creation, industry collaboration frameworks).</w:t>
      </w:r>
    </w:p>
    <w:p>
      <w:pPr>
        <w:numPr>
          <w:ilvl w:val="0"/>
          <w:numId w:val="1002"/>
        </w:numPr>
        <w:pStyle w:val="Compact"/>
      </w:pPr>
      <w:r>
        <w:rPr>
          <w:bCs/>
          <w:b/>
        </w:rPr>
        <w:t xml:space="preserve">Propose</w:t>
      </w:r>
      <w:r>
        <w:t xml:space="preserve"> </w:t>
      </w:r>
      <w:r>
        <w:t xml:space="preserve">a contextualized framework outlining the core competencies, ethical guidelines, and operational best practices for a modern</w:t>
      </w:r>
      <w:r>
        <w:t xml:space="preserve"> </w:t>
      </w:r>
      <w:r>
        <w:rPr>
          <w:iCs/>
          <w:i/>
        </w:rPr>
        <w:t xml:space="preserve">Curriculum Developer</w:t>
      </w:r>
      <w:r>
        <w:t xml:space="preserve"> </w:t>
      </w:r>
      <w:r>
        <w:t xml:space="preserve">serving institutions in</w:t>
      </w:r>
      <w:r>
        <w:t xml:space="preserve"> </w:t>
      </w:r>
      <w:r>
        <w:rPr>
          <w:bCs/>
          <w:b/>
        </w:rPr>
        <w:t xml:space="preserve">India Bangalore</w:t>
      </w:r>
      <w:r>
        <w:t xml:space="preserve">.</w:t>
      </w:r>
    </w:p>
    <w:bookmarkEnd w:id="22"/>
    <w:bookmarkStart w:id="23" w:name="X98620c17315d6e1e597e01e61efca7d0d2bf132"/>
    <w:p>
      <w:pPr>
        <w:pStyle w:val="Heading2"/>
      </w:pPr>
      <w:r>
        <w:t xml:space="preserve">4. Methodology: A Mixed-Methods Approach for Bangalore Contextual Relevance</w:t>
      </w:r>
    </w:p>
    <w:p>
      <w:pPr>
        <w:pStyle w:val="FirstParagraph"/>
      </w:pPr>
      <w:r>
        <w:t xml:space="preserve">To ensure findings are grounded in the realities of</w:t>
      </w:r>
      <w:r>
        <w:t xml:space="preserve"> </w:t>
      </w:r>
      <w:r>
        <w:rPr>
          <w:bCs/>
          <w:b/>
        </w:rPr>
        <w:t xml:space="preserve">India Bangalore</w:t>
      </w:r>
      <w:r>
        <w:t xml:space="preserve">, this research employs a rigorous mixed-methods design:</w:t>
      </w:r>
    </w:p>
    <w:p>
      <w:pPr>
        <w:numPr>
          <w:ilvl w:val="0"/>
          <w:numId w:val="1003"/>
        </w:numPr>
        <w:pStyle w:val="Compact"/>
      </w:pPr>
      <w:r>
        <w:rPr>
          <w:iCs/>
          <w:i/>
        </w:rPr>
        <w:t xml:space="preserve">Qualitative Component:</w:t>
      </w:r>
      <w:r>
        <w:t xml:space="preserve"> </w:t>
      </w:r>
      <w:r>
        <w:t xml:space="preserve">In-depth, semi-structured interviews with 30+ key stakeholders including Headteachers, Senior Curriculum Developers from major schools (e.g., St. Joseph's, National Public School), university curriculum heads (e.g., IISc, Ramaiah), ed-tech founders (e.g., BYJU'S Bangalore office, Unacademy), and state education department officials in Karnataka.</w:t>
      </w:r>
    </w:p>
    <w:p>
      <w:pPr>
        <w:numPr>
          <w:ilvl w:val="0"/>
          <w:numId w:val="1003"/>
        </w:numPr>
        <w:pStyle w:val="Compact"/>
      </w:pPr>
      <w:r>
        <w:rPr>
          <w:iCs/>
          <w:i/>
        </w:rPr>
        <w:t xml:space="preserve">Quantitative Component:</w:t>
      </w:r>
      <w:r>
        <w:t xml:space="preserve"> </w:t>
      </w:r>
      <w:r>
        <w:t xml:space="preserve">A structured survey distributed to 200+ Curriculum Developers across Bangalore's educational institutions to quantify challenges, skill gaps, and needs for professional development.</w:t>
      </w:r>
    </w:p>
    <w:p>
      <w:pPr>
        <w:numPr>
          <w:ilvl w:val="0"/>
          <w:numId w:val="1003"/>
        </w:numPr>
        <w:pStyle w:val="Compact"/>
      </w:pPr>
      <w:r>
        <w:rPr>
          <w:iCs/>
          <w:i/>
        </w:rPr>
        <w:t xml:space="preserve">Document Analysis:</w:t>
      </w:r>
      <w:r>
        <w:t xml:space="preserve"> </w:t>
      </w:r>
      <w:r>
        <w:t xml:space="preserve">Review of existing curriculum frameworks from Karnataka Board of Secondary Education (KSEEB), CBSE-affiliated schools in Bengaluru, NEP 2020 implementation reports specific to Karnataka, and relevant ed-tech platform content.</w:t>
      </w:r>
    </w:p>
    <w:bookmarkEnd w:id="23"/>
    <w:bookmarkStart w:id="24" w:name="Xc91c58561a3d6eca5648cf573d019a869889eff"/>
    <w:p>
      <w:pPr>
        <w:pStyle w:val="Heading2"/>
      </w:pPr>
      <w:r>
        <w:t xml:space="preserve">5. Expected Outcomes and Significance for India Bangalore</w:t>
      </w:r>
    </w:p>
    <w:p>
      <w:pPr>
        <w:pStyle w:val="FirstParagraph"/>
      </w:pPr>
      <w:r>
        <w:t xml:space="preserve">This research will yield tangible benefits for the educational ecosystem of</w:t>
      </w:r>
      <w:r>
        <w:t xml:space="preserve"> </w:t>
      </w:r>
      <w:r>
        <w:rPr>
          <w:bCs/>
          <w:b/>
        </w:rPr>
        <w:t xml:space="preserve">India Bangalore</w:t>
      </w:r>
      <w:r>
        <w:t xml:space="preserve">:</w:t>
      </w:r>
    </w:p>
    <w:p>
      <w:pPr>
        <w:numPr>
          <w:ilvl w:val="0"/>
          <w:numId w:val="1004"/>
        </w:numPr>
        <w:pStyle w:val="Compact"/>
      </w:pPr>
      <w:r>
        <w:rPr>
          <w:iCs/>
          <w:i/>
        </w:rPr>
        <w:t xml:space="preserve">A Comprehensive Role Definition:</w:t>
      </w:r>
      <w:r>
        <w:t xml:space="preserve"> </w:t>
      </w:r>
      <w:r>
        <w:t xml:space="preserve">A clear, evidence-based job description and competency matrix specifically tailored for a Curriculum Developer in the Bengaluru context, addressing digital literacy, multilingualism, and industry alignment.</w:t>
      </w:r>
    </w:p>
    <w:p>
      <w:pPr>
        <w:numPr>
          <w:ilvl w:val="0"/>
          <w:numId w:val="1004"/>
        </w:numPr>
        <w:pStyle w:val="Compact"/>
      </w:pPr>
      <w:r>
        <w:rPr>
          <w:iCs/>
          <w:i/>
        </w:rPr>
        <w:t xml:space="preserve">Actionable Professional Development Blueprint:</w:t>
      </w:r>
      <w:r>
        <w:t xml:space="preserve"> </w:t>
      </w:r>
      <w:r>
        <w:t xml:space="preserve">Recommendations for teacher training institutes (e.g., DIETs in Bangalore) and institutions to design targeted upskilling programs for current and aspiring Curriculum Developers.</w:t>
      </w:r>
    </w:p>
    <w:p>
      <w:pPr>
        <w:numPr>
          <w:ilvl w:val="0"/>
          <w:numId w:val="1004"/>
        </w:numPr>
        <w:pStyle w:val="Compact"/>
      </w:pPr>
      <w:r>
        <w:rPr>
          <w:iCs/>
          <w:i/>
        </w:rPr>
        <w:t xml:space="preserve">Policy Input Framework:</w:t>
      </w:r>
      <w:r>
        <w:t xml:space="preserve"> </w:t>
      </w:r>
      <w:r>
        <w:t xml:space="preserve">A research-based report submitted to the Karnataka State Education Department, directly informing state-level curriculum development policies and NEP 2020 implementation strategies within</w:t>
      </w:r>
      <w:r>
        <w:t xml:space="preserve"> </w:t>
      </w:r>
      <w:r>
        <w:rPr>
          <w:bCs/>
          <w:b/>
        </w:rPr>
        <w:t xml:space="preserve">India Bangalore</w:t>
      </w:r>
      <w:r>
        <w:t xml:space="preserve">.</w:t>
      </w:r>
    </w:p>
    <w:p>
      <w:pPr>
        <w:numPr>
          <w:ilvl w:val="0"/>
          <w:numId w:val="1004"/>
        </w:numPr>
        <w:pStyle w:val="Compact"/>
      </w:pPr>
      <w:r>
        <w:rPr>
          <w:iCs/>
          <w:i/>
        </w:rPr>
        <w:t xml:space="preserve">Educational Equity Enhancement:</w:t>
      </w:r>
      <w:r>
        <w:t xml:space="preserve"> </w:t>
      </w:r>
      <w:r>
        <w:t xml:space="preserve">Insights into designing curricula that bridge the digital divide and cater to the socio-economic diversity of Bengaluru's students.</w:t>
      </w:r>
    </w:p>
    <w:bookmarkEnd w:id="24"/>
    <w:bookmarkStart w:id="25" w:name="X9181e67d8ec42c80e2418d71138a4e47cadfc70"/>
    <w:p>
      <w:pPr>
        <w:pStyle w:val="Heading2"/>
      </w:pPr>
      <w:r>
        <w:t xml:space="preserve">6. Conclusion: Investing in Bangalore's Educational Future through Strategic Curriculum Development</w:t>
      </w:r>
    </w:p>
    <w:p>
      <w:pPr>
        <w:pStyle w:val="FirstParagraph"/>
      </w:pPr>
      <w:r>
        <w:t xml:space="preserve">The role of the</w:t>
      </w:r>
      <w:r>
        <w:t xml:space="preserve"> </w:t>
      </w:r>
      <w:r>
        <w:rPr>
          <w:iCs/>
          <w:i/>
        </w:rPr>
        <w:t xml:space="preserve">Curriculum Developer</w:t>
      </w:r>
      <w:r>
        <w:t xml:space="preserve"> </w:t>
      </w:r>
      <w:r>
        <w:t xml:space="preserve">is no longer a peripheral function but a central catalyst for educational transformation, especially in a rapidly evolving hub like</w:t>
      </w:r>
      <w:r>
        <w:t xml:space="preserve"> </w:t>
      </w:r>
      <w:r>
        <w:rPr>
          <w:bCs/>
          <w:b/>
        </w:rPr>
        <w:t xml:space="preserve">India Bangalore</w:t>
      </w:r>
      <w:r>
        <w:t xml:space="preserve">. This research proposal addresses an urgent need to move beyond generic national directives and build localized expertise. By deeply understanding the specific challenges and opportunities within Bangalore's unique educational environment, this study will provide the foundation for a more effective, equitable, and innovative curriculum landscape. The findings will empower institutions across</w:t>
      </w:r>
      <w:r>
        <w:t xml:space="preserve"> </w:t>
      </w:r>
      <w:r>
        <w:rPr>
          <w:bCs/>
          <w:b/>
        </w:rPr>
        <w:t xml:space="preserve">India Bangalore</w:t>
      </w:r>
      <w:r>
        <w:t xml:space="preserve"> </w:t>
      </w:r>
      <w:r>
        <w:t xml:space="preserve">to attract, develop, and leverage skilled Curriculum Developers who can directly contribute to preparing Bengaluru's students not just for exams, but for success in the 21st century global economy. This is an investment in human capital that aligns perfectly with Bangalore's identity as India's knowledge and innovation capital.</w:t>
      </w:r>
    </w:p>
    <w:bookmarkEnd w:id="25"/>
    <w:bookmarkStart w:id="26" w:name="keywords"/>
    <w:p>
      <w:pPr>
        <w:pStyle w:val="Heading2"/>
      </w:pPr>
      <w:r>
        <w:t xml:space="preserve">7. Keywords</w:t>
      </w:r>
    </w:p>
    <w:p>
      <w:pPr>
        <w:pStyle w:val="FirstParagraph"/>
      </w:pPr>
      <w:r>
        <w:t xml:space="preserve">Research Proposal, Curriculum Developer, India Bangalore, National Education Policy (NEP) 2020, Educational Reform, Curriculum Design, Ed-Tech Integration, Multilingual Education, Skill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Curriculum Developer in India Bangalore Context</dc:title>
  <dc:creator/>
  <dc:language>en</dc:language>
  <cp:keywords/>
  <dcterms:created xsi:type="dcterms:W3CDTF">2026-07-14T12:55:34Z</dcterms:created>
  <dcterms:modified xsi:type="dcterms:W3CDTF">2026-07-14T12:55:34Z</dcterms:modified>
</cp:coreProperties>
</file>

<file path=docProps/custom.xml><?xml version="1.0" encoding="utf-8"?>
<Properties xmlns="http://schemas.openxmlformats.org/officeDocument/2006/custom-properties" xmlns:vt="http://schemas.openxmlformats.org/officeDocument/2006/docPropsVTypes"/>
</file>