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Italy</w:t>
      </w:r>
      <w:r>
        <w:t xml:space="preserve"> </w:t>
      </w:r>
      <w:r>
        <w:t xml:space="preserve">Rome's</w:t>
      </w:r>
      <w:r>
        <w:t xml:space="preserve"> </w:t>
      </w:r>
      <w:r>
        <w:t xml:space="preserve">Educational</w:t>
      </w:r>
      <w:r>
        <w:t xml:space="preserve"> </w:t>
      </w:r>
      <w:r>
        <w:t xml:space="preserve">Advancement</w:t>
      </w:r>
    </w:p>
    <w:bookmarkStart w:id="28" w:name="Xa79c54d53cdd1b83e333f8a37d1e022c1ff7d84"/>
    <w:p>
      <w:pPr>
        <w:pStyle w:val="Heading1"/>
      </w:pPr>
      <w:r>
        <w:t xml:space="preserve">Research Proposal: Developing a Specialized Curriculum Developer Position to Enhance Educational Excellence in Italy, with Focus on Rome</w:t>
      </w:r>
    </w:p>
    <w:bookmarkStart w:id="20" w:name="abstract"/>
    <w:p>
      <w:pPr>
        <w:pStyle w:val="Heading2"/>
      </w:pPr>
      <w:r>
        <w:t xml:space="preserve">Abstract</w:t>
      </w:r>
    </w:p>
    <w:p>
      <w:pPr>
        <w:pStyle w:val="FirstParagraph"/>
      </w:pPr>
      <w:r>
        <w:t xml:space="preserve">This research proposal outlines the critical need for a dedicated Curriculum Developer role within the educational ecosystem of Rome, Italy. It addresses systemic gaps in curriculum adaptation, digital integration, and cultural responsiveness across primary and secondary schools in the Roman context. Through a rigorous analysis of Italy's national education framework (e.g., "Indicazioni Nazionali" and "Piano Nazionale Scuola Digitale"), this study proposes a structured position to modernize pedagogical practices. The research emphasizes how a localized Curriculum Developer, operating specifically within Italy Rome, will directly enhance student outcomes, support teachers, and align with Italy's strategic educational goals for 2030. This proposal serves as both a foundational document for institutional implementation and an academic contribution to European curriculum studies.</w:t>
      </w:r>
    </w:p>
    <w:bookmarkEnd w:id="20"/>
    <w:bookmarkStart w:id="21" w:name="X9250a19579235f00ad7e7c94aba5e12a2506196"/>
    <w:p>
      <w:pPr>
        <w:pStyle w:val="Heading2"/>
      </w:pPr>
      <w:r>
        <w:t xml:space="preserve">1. Introduction: The Italian Educational Landscape in Rome</w:t>
      </w:r>
    </w:p>
    <w:p>
      <w:pPr>
        <w:pStyle w:val="FirstParagraph"/>
      </w:pPr>
      <w:r>
        <w:t xml:space="preserve">Italy’s education system, while nationally governed, demands significant local adaptation—particularly in a dynamic metropolis like Rome. As the capital city and a hub of cultural diversity (with over 40% of students in some schools being foreign-born), Rome faces unique challenges: integrating multilingual learners, addressing socio-economic disparities across districts (e.g., from affluent Trastevere to underserved Ostiense), and rapidly adopting digital tools post-pandemic. The current national curriculum framework lacks granular guidance for such contexts. Existing school coordinators often lack specialized training in curriculum design, leading to fragmented implementation of Italy’s mandated competencies (like "Competenze Chiave per l'Apprendimento"). This research identifies the absence of a dedicated Curriculum Developer role as a critical bottleneck in Rome’s educational advancement.</w:t>
      </w:r>
    </w:p>
    <w:bookmarkEnd w:id="21"/>
    <w:bookmarkStart w:id="22" w:name="problem-statement"/>
    <w:p>
      <w:pPr>
        <w:pStyle w:val="Heading2"/>
      </w:pPr>
      <w:r>
        <w:t xml:space="preserve">2. Problem Statement</w:t>
      </w:r>
    </w:p>
    <w:p>
      <w:pPr>
        <w:pStyle w:val="FirstParagraph"/>
      </w:pPr>
      <w:r>
        <w:t xml:space="preserve">In Italy Rome, the disconnect between national policy and classroom practice is acute. A 2023 Ministry of Education report noted that 68% of schools in Lazio (including Rome) struggle to contextualize digital learning objectives from the "Piano Nazionale Scuola Digitale." Furthermore, Roma’s multicultural classrooms require curricula sensitive to regional heritage (e.g., Latin language integration, Mediterranean history) and contemporary migration narratives—elements not systematically supported by current teacher training. Without a specialized role focused on curriculum adaptation, schools rely on ad-hoc solutions, resulting in inconsistent quality and missed opportunities to leverage Rome’s unique cultural capital. This research directly addresses this gap: the absence of a Curriculum Developer in Rome's educational institutions.</w:t>
      </w:r>
    </w:p>
    <w:bookmarkEnd w:id="22"/>
    <w:bookmarkStart w:id="23" w:name="research-objectives"/>
    <w:p>
      <w:pPr>
        <w:pStyle w:val="Heading2"/>
      </w:pPr>
      <w:r>
        <w:t xml:space="preserve">3. Research Objectives</w:t>
      </w:r>
    </w:p>
    <w:p>
      <w:pPr>
        <w:pStyle w:val="FirstParagraph"/>
      </w:pPr>
      <w:r>
        <w:t xml:space="preserve">This proposal establishes three core objectives for implementing a Curriculum Developer role within Italy Rome:</w:t>
      </w:r>
    </w:p>
    <w:p>
      <w:pPr>
        <w:numPr>
          <w:ilvl w:val="0"/>
          <w:numId w:val="1001"/>
        </w:numPr>
        <w:pStyle w:val="Compact"/>
      </w:pPr>
      <w:r>
        <w:rPr>
          <w:bCs/>
          <w:b/>
        </w:rPr>
        <w:t xml:space="preserve">Contextualize National Frameworks for Roman Schools:</w:t>
      </w:r>
      <w:r>
        <w:t xml:space="preserve"> </w:t>
      </w:r>
      <w:r>
        <w:t xml:space="preserve">Develop curriculum modules aligned with Italy’s national standards but explicitly responsive to Rome’s demographic, linguistic, and socio-cultural realities (e.g., integrating Italian as a Second Language resources for immigrant students in schools like those in Quartiere Torrino).</w:t>
      </w:r>
    </w:p>
    <w:p>
      <w:pPr>
        <w:numPr>
          <w:ilvl w:val="0"/>
          <w:numId w:val="1001"/>
        </w:numPr>
        <w:pStyle w:val="Compact"/>
      </w:pPr>
      <w:r>
        <w:rPr>
          <w:bCs/>
          <w:b/>
        </w:rPr>
        <w:t xml:space="preserve">Accelerate Digital Pedagogy Integration:</w:t>
      </w:r>
      <w:r>
        <w:t xml:space="preserve"> </w:t>
      </w:r>
      <w:r>
        <w:t xml:space="preserve">Create scalable digital teaching resources compatible with Italy’s "Scuola Digitale" infrastructure, tested across diverse Rome schools (e.g., historic institutions like Liceo Classico "G. Galilei" and modern vocational centers in Roma Est).</w:t>
      </w:r>
    </w:p>
    <w:p>
      <w:pPr>
        <w:numPr>
          <w:ilvl w:val="0"/>
          <w:numId w:val="1001"/>
        </w:numPr>
        <w:pStyle w:val="Compact"/>
      </w:pPr>
      <w:r>
        <w:rPr>
          <w:bCs/>
          <w:b/>
        </w:rPr>
        <w:t xml:space="preserve">Build Local Capacity:</w:t>
      </w:r>
      <w:r>
        <w:t xml:space="preserve"> </w:t>
      </w:r>
      <w:r>
        <w:t xml:space="preserve">Train educators through workshops on curriculum adaptation techniques, fostering a sustainable ecosystem where Rome teachers lead continuous improvement—reducing dependence on external consultants.</w:t>
      </w:r>
    </w:p>
    <w:bookmarkEnd w:id="23"/>
    <w:bookmarkStart w:id="24" w:name="methodology-rome-centric-research-design"/>
    <w:p>
      <w:pPr>
        <w:pStyle w:val="Heading2"/>
      </w:pPr>
      <w:r>
        <w:t xml:space="preserve">4. Methodology: Rome-Centric Research Design</w:t>
      </w:r>
    </w:p>
    <w:p>
      <w:pPr>
        <w:pStyle w:val="FirstParagraph"/>
      </w:pPr>
      <w:r>
        <w:t xml:space="preserve">This study employs a mixed-methods approach grounded in Italy’s educational context:</w:t>
      </w:r>
    </w:p>
    <w:p>
      <w:pPr>
        <w:numPr>
          <w:ilvl w:val="0"/>
          <w:numId w:val="1002"/>
        </w:numPr>
        <w:pStyle w:val="Compact"/>
      </w:pPr>
      <w:r>
        <w:rPr>
          <w:bCs/>
          <w:b/>
        </w:rPr>
        <w:t xml:space="preserve">Phase 1 (Needs Assessment):</w:t>
      </w:r>
      <w:r>
        <w:t xml:space="preserve"> </w:t>
      </w:r>
      <w:r>
        <w:t xml:space="preserve">Survey 50+ schools across Rome’s administrative zones (e.g., Municipio Roma I, VIII), analyzing curriculum gaps via teacher interviews and document review. Partnering with "Ufficio Scolastico Regionale per il Lazio" ensures alignment with regional priorities.</w:t>
      </w:r>
    </w:p>
    <w:p>
      <w:pPr>
        <w:numPr>
          <w:ilvl w:val="0"/>
          <w:numId w:val="1002"/>
        </w:numPr>
        <w:pStyle w:val="Compact"/>
      </w:pPr>
      <w:r>
        <w:rPr>
          <w:bCs/>
          <w:b/>
        </w:rPr>
        <w:t xml:space="preserve">Phase 2 (Prototype Development):</w:t>
      </w:r>
      <w:r>
        <w:t xml:space="preserve"> </w:t>
      </w:r>
      <w:r>
        <w:t xml:space="preserve">Co-create pilot curricula in collaboration with Rome-based educators, focusing on high-need areas like climate change education (leveraging Rome’s role as a UNESCO City of Literature) and civic engagement. All materials will be vetted against Italy’s "Quadro Comune Europeo di Riferimento per le Lingue" for linguistic rigor.</w:t>
      </w:r>
    </w:p>
    <w:p>
      <w:pPr>
        <w:numPr>
          <w:ilvl w:val="0"/>
          <w:numId w:val="1002"/>
        </w:numPr>
        <w:pStyle w:val="Compact"/>
      </w:pPr>
      <w:r>
        <w:rPr>
          <w:bCs/>
          <w:b/>
        </w:rPr>
        <w:t xml:space="preserve">Phase 3 (Impact Evaluation):</w:t>
      </w:r>
      <w:r>
        <w:t xml:space="preserve"> </w:t>
      </w:r>
      <w:r>
        <w:t xml:space="preserve">Measure outcomes via student performance data (from Rome’s regional education database) and teacher efficacy surveys pre- and post-implementation, targeting a 20% improvement in contextualized learning metrics within two years.</w:t>
      </w:r>
    </w:p>
    <w:bookmarkEnd w:id="24"/>
    <w:bookmarkStart w:id="25" w:name="X4c5630330ae483b8c764deb7b09a3dfcdeb1669"/>
    <w:p>
      <w:pPr>
        <w:pStyle w:val="Heading2"/>
      </w:pPr>
      <w:r>
        <w:t xml:space="preserve">5. Expected Outcomes and Significance for Italy Rome</w:t>
      </w:r>
    </w:p>
    <w:p>
      <w:pPr>
        <w:pStyle w:val="FirstParagraph"/>
      </w:pPr>
      <w:r>
        <w:t xml:space="preserve">The successful deployment of a Curriculum Developer role will yield transformative outcomes:</w:t>
      </w:r>
    </w:p>
    <w:p>
      <w:pPr>
        <w:numPr>
          <w:ilvl w:val="0"/>
          <w:numId w:val="1003"/>
        </w:numPr>
        <w:pStyle w:val="Compact"/>
      </w:pPr>
      <w:r>
        <w:rPr>
          <w:bCs/>
          <w:b/>
        </w:rPr>
        <w:t xml:space="preserve">For Students in Rome:</w:t>
      </w:r>
      <w:r>
        <w:t xml:space="preserve"> </w:t>
      </w:r>
      <w:r>
        <w:t xml:space="preserve">Personalized, culturally resonant learning that boosts engagement—especially for Roma’s marginalized communities. For example, history units on ancient Rome incorporating local archaeological sites (e.g., Colosseum tours as part of project-based learning) will deepen relevance.</w:t>
      </w:r>
    </w:p>
    <w:p>
      <w:pPr>
        <w:numPr>
          <w:ilvl w:val="0"/>
          <w:numId w:val="1003"/>
        </w:numPr>
        <w:pStyle w:val="Compact"/>
      </w:pPr>
      <w:r>
        <w:rPr>
          <w:bCs/>
          <w:b/>
        </w:rPr>
        <w:t xml:space="preserve">For Educators in Italy:</w:t>
      </w:r>
      <w:r>
        <w:t xml:space="preserve"> </w:t>
      </w:r>
      <w:r>
        <w:t xml:space="preserve">A reduced burden of curriculum design, freeing teachers to focus on pedagogy. The developer will become a knowledge hub for Rome’s schools, sharing best practices through the "Rete delle Scuole di Roma" network.</w:t>
      </w:r>
    </w:p>
    <w:p>
      <w:pPr>
        <w:numPr>
          <w:ilvl w:val="0"/>
          <w:numId w:val="1003"/>
        </w:numPr>
        <w:pStyle w:val="Compact"/>
      </w:pPr>
      <w:r>
        <w:rPr>
          <w:bCs/>
          <w:b/>
        </w:rPr>
        <w:t xml:space="preserve">National Impact:</w:t>
      </w:r>
      <w:r>
        <w:t xml:space="preserve"> </w:t>
      </w:r>
      <w:r>
        <w:t xml:space="preserve">Rome’s model can serve as Italy’s benchmark. A successful implementation here—where 25% of Italy's schools are located—will inform national policy revisions, positioning Rome as a leader in European curriculum innovation.</w:t>
      </w:r>
    </w:p>
    <w:bookmarkEnd w:id="25"/>
    <w:bookmarkStart w:id="26" w:name="X54979ad665b230c72bb2e81d5f23201fa0f9ed9"/>
    <w:p>
      <w:pPr>
        <w:pStyle w:val="Heading2"/>
      </w:pPr>
      <w:r>
        <w:t xml:space="preserve">6. Conclusion: A Strategic Imperative for Educational Futures</w:t>
      </w:r>
    </w:p>
    <w:p>
      <w:pPr>
        <w:pStyle w:val="FirstParagraph"/>
      </w:pPr>
      <w:r>
        <w:t xml:space="preserve">The proposed Curriculum Developer role is not merely an administrative addition; it is a strategic investment in Italy’s educational sovereignty and Rome’s socio-economic potential. By embedding this position within Rome’s unique context, the initiative directly responds to Italy's 2023 National Education Plan, which prioritizes "innovation" and "inclusion." This research proposal thus serves as both a roadmap for institutional change in Rome and a scholarly contribution to understanding how localized curriculum development can bridge national policy and classroom reality. The time is critical: as Rome continues to evolve as Italy’s cultural heartland, its schools must reflect that dynamism. We urge the Ministry of Education, Lazio Regional Authorities, and Roman municipal education bodies to champion this role—ensuring that every student in Rome has access to a curriculum as rich and diverse as their city.</w:t>
      </w:r>
    </w:p>
    <w:bookmarkEnd w:id="26"/>
    <w:bookmarkStart w:id="27" w:name="references-illustrative"/>
    <w:p>
      <w:pPr>
        <w:pStyle w:val="Heading2"/>
      </w:pPr>
      <w:r>
        <w:t xml:space="preserve">7. References (Illustrative)</w:t>
      </w:r>
    </w:p>
    <w:p>
      <w:pPr>
        <w:pStyle w:val="FirstParagraph"/>
      </w:pPr>
      <w:r>
        <w:t xml:space="preserve">Ministero dell’Istruzione. (2023). *Rapporto sullo Stato dell’Istruzione in Italia*. Roma: MIUR.</w:t>
      </w:r>
      <w:r>
        <w:br/>
      </w:r>
      <w:r>
        <w:t xml:space="preserve">European Commission. (2021). *Digital Education Action Plan 2021-2027*. Brussels.</w:t>
      </w:r>
      <w:r>
        <w:br/>
      </w:r>
      <w:r>
        <w:t xml:space="preserve">UNESCO Institute for Statistics. (2023). *Education in Rome: Inclusion and Diversity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Dedicated Curriculum Developer Role for Italy Rome's Educational Advancement</dc:title>
  <dc:creator/>
  <cp:keywords/>
  <dcterms:created xsi:type="dcterms:W3CDTF">2026-07-14T02:11:54Z</dcterms:created>
  <dcterms:modified xsi:type="dcterms:W3CDTF">2026-07-14T02:11:54Z</dcterms:modified>
</cp:coreProperties>
</file>

<file path=docProps/custom.xml><?xml version="1.0" encoding="utf-8"?>
<Properties xmlns="http://schemas.openxmlformats.org/officeDocument/2006/custom-properties" xmlns:vt="http://schemas.openxmlformats.org/officeDocument/2006/docPropsVTypes"/>
</file>