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Framework</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Mexico</w:t>
      </w:r>
      <w:r>
        <w:t xml:space="preserve"> </w:t>
      </w:r>
      <w:r>
        <w:t xml:space="preserve">City</w:t>
      </w:r>
    </w:p>
    <w:bookmarkStart w:id="32" w:name="X8b8699a69ea111e70869417a5d38614bb1eff7d"/>
    <w:p>
      <w:pPr>
        <w:pStyle w:val="Heading1"/>
      </w:pPr>
      <w:r>
        <w:t xml:space="preserve">Research Proposal: Designing an Effective Curriculum Developer Framework for Sustainable Educational Transformation in Mexico City</w:t>
      </w:r>
    </w:p>
    <w:bookmarkStart w:id="20" w:name="introduction-and-context"/>
    <w:p>
      <w:pPr>
        <w:pStyle w:val="Heading2"/>
      </w:pPr>
      <w:r>
        <w:t xml:space="preserve">1. Introduction and Context</w:t>
      </w:r>
    </w:p>
    <w:p>
      <w:pPr>
        <w:pStyle w:val="FirstParagraph"/>
      </w:pPr>
      <w:r>
        <w:t xml:space="preserve">In the dynamic educational landscape of Mexico City, the imperative for modernized curricula has never been more urgent. As the capital city of Mexico and home to over 9 million students across 30,000 public schools, Mexico City faces significant challenges in aligning educational content with global competencies while respecting cultural heritage. This Research Proposal outlines a comprehensive study to develop a specialized</w:t>
      </w:r>
      <w:r>
        <w:t xml:space="preserve"> </w:t>
      </w:r>
      <w:r>
        <w:rPr>
          <w:bCs/>
          <w:b/>
        </w:rPr>
        <w:t xml:space="preserve">Curriculum Developer</w:t>
      </w:r>
      <w:r>
        <w:t xml:space="preserve"> </w:t>
      </w:r>
      <w:r>
        <w:t xml:space="preserve">framework tailored for the unique sociocultural and pedagogical context of Mexico City. The project directly addresses the gap between national education policies and localized implementation, positioning Mexico City as a national leader in educational innovation.</w:t>
      </w:r>
    </w:p>
    <w:bookmarkEnd w:id="20"/>
    <w:bookmarkStart w:id="21" w:name="problem-statement"/>
    <w:p>
      <w:pPr>
        <w:pStyle w:val="Heading2"/>
      </w:pPr>
      <w:r>
        <w:t xml:space="preserve">2. Problem Statement</w:t>
      </w:r>
    </w:p>
    <w:p>
      <w:pPr>
        <w:pStyle w:val="FirstParagraph"/>
      </w:pPr>
      <w:r>
        <w:t xml:space="preserve">Current curriculum development in Mexico City operates through fragmented systems that fail to integrate indigenous knowledge, digital literacy, and socio-emotional learning—critical components for 21st-century readiness. A 2023 INEE (National Institute for Educational Evaluation) report revealed that 68% of secondary schools in Mexico City use outdated curricula lacking alignment with regional economic needs. This disconnect has contributed to a national average literacy rate of 95% but only 43% of students demonstrating critical thinking skills (INEGI, 2023). The absence of dedicated</w:t>
      </w:r>
      <w:r>
        <w:t xml:space="preserve"> </w:t>
      </w:r>
      <w:r>
        <w:rPr>
          <w:bCs/>
          <w:b/>
        </w:rPr>
        <w:t xml:space="preserve">Curriculum Developer</w:t>
      </w:r>
      <w:r>
        <w:t xml:space="preserve"> </w:t>
      </w:r>
      <w:r>
        <w:t xml:space="preserve">roles within district education offices exacerbates this issue, resulting in reactive rather than proactive educational design. Without context-specific curriculum development expertise embedded at the city level, Mexico City risks perpetuating achievement gaps and failing to prepare students for Mexico's evolving workforce.</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curriculum frameworks across 10 diverse public schools in Mexico City (representing urban, peri-urban, and marginalized communities).</w:t>
      </w:r>
    </w:p>
    <w:p>
      <w:pPr>
        <w:numPr>
          <w:ilvl w:val="0"/>
          <w:numId w:val="1001"/>
        </w:numPr>
        <w:pStyle w:val="Compact"/>
      </w:pPr>
      <w:r>
        <w:t xml:space="preserve">To co-design a context-responsive Curriculum Developer role definition integrating Mexican educational standards (SEP's Programa Nacional de Educación 2023-2030) with Mexico City's cultural specificity.</w:t>
      </w:r>
    </w:p>
    <w:p>
      <w:pPr>
        <w:numPr>
          <w:ilvl w:val="0"/>
          <w:numId w:val="1001"/>
        </w:numPr>
        <w:pStyle w:val="Compact"/>
      </w:pPr>
      <w:r>
        <w:t xml:space="preserve">To develop an implementation roadmap for training 50 education professionals as certified Curriculum Developers within Mexico City's Department of Education (SEMC).</w:t>
      </w:r>
    </w:p>
    <w:p>
      <w:pPr>
        <w:numPr>
          <w:ilvl w:val="0"/>
          <w:numId w:val="1001"/>
        </w:numPr>
        <w:pStyle w:val="Compact"/>
      </w:pPr>
      <w:r>
        <w:t xml:space="preserve">To establish metrics for evaluating the impact of curriculum reforms on student outcomes in math, language, and socio-emotional skills.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studies affirm that effective curriculum development requires localized expertise. Finland's national Curriculum Developer network (Koulutusministeriö, 2019) demonstrates how contextual adaptation increases student engagement by 37%. Similarly, Bogotá's successful "Curriculum Innovator" program (2021) reduced dropout rates by 22% through community-informed design. However, Mexico City's unique challenges—multilingualism (Nahuatl, Maya, and Spanish coexisting in classrooms), extreme socioeconomic disparity (47% of students live below poverty line per INEGI 2023), and rapid urbanization—demand a distinct approach. This research builds on UNESCO's "Curriculum for Sustainable Development" principles while centering Mexico City's identity as a megacity with profound cultural capital.</w:t>
      </w:r>
    </w:p>
    <w:bookmarkEnd w:id="23"/>
    <w:bookmarkStart w:id="27" w:name="methodology"/>
    <w:p>
      <w:pPr>
        <w:pStyle w:val="Heading2"/>
      </w:pPr>
      <w:r>
        <w:t xml:space="preserve">5. Methodology</w:t>
      </w:r>
    </w:p>
    <w:p>
      <w:pPr>
        <w:pStyle w:val="FirstParagraph"/>
      </w:pPr>
      <w:r>
        <w:t xml:space="preserve">This mixed-methods study will employ three interconnected phases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Document review of Mexico City's educational policies and curricular artifacts</w:t>
      </w:r>
    </w:p>
    <w:p>
      <w:pPr>
        <w:numPr>
          <w:ilvl w:val="0"/>
          <w:numId w:val="1002"/>
        </w:numPr>
        <w:pStyle w:val="Compact"/>
      </w:pPr>
      <w:r>
        <w:t xml:space="preserve">Semi-structured interviews with 20 stakeholders (teachers, parents, municipal leaders)</w:t>
      </w:r>
    </w:p>
    <w:p>
      <w:pPr>
        <w:numPr>
          <w:ilvl w:val="0"/>
          <w:numId w:val="1002"/>
        </w:numPr>
        <w:pStyle w:val="Compact"/>
      </w:pPr>
      <w:r>
        <w:t xml:space="preserve">Comparative analysis of curriculum models from 5 global cities (Tokyo, Medellín, Cape Town)</w:t>
      </w:r>
    </w:p>
    <w:bookmarkEnd w:id="24"/>
    <w:bookmarkStart w:id="25" w:name="X1983aaa0d6f636b83d9c7d362d80fb3f81891b5"/>
    <w:p>
      <w:pPr>
        <w:pStyle w:val="Heading3"/>
      </w:pPr>
      <w:r>
        <w:t xml:space="preserve">Phase 2: Framework Co-Creation (Months 5-10)</w:t>
      </w:r>
    </w:p>
    <w:p>
      <w:pPr>
        <w:numPr>
          <w:ilvl w:val="0"/>
          <w:numId w:val="1003"/>
        </w:numPr>
        <w:pStyle w:val="Compact"/>
      </w:pPr>
      <w:r>
        <w:t xml:space="preserve">Workshops with 120 teachers across Mexico City's 16 boroughs to prototype curriculum modules</w:t>
      </w:r>
    </w:p>
    <w:p>
      <w:pPr>
        <w:numPr>
          <w:ilvl w:val="0"/>
          <w:numId w:val="1003"/>
        </w:numPr>
        <w:pStyle w:val="Compact"/>
      </w:pPr>
      <w:r>
        <w:t xml:space="preserve">Development of the "Mexico City Curriculum Developer" competency framework including:</w:t>
      </w:r>
    </w:p>
    <w:p>
      <w:pPr>
        <w:numPr>
          <w:ilvl w:val="1"/>
          <w:numId w:val="1004"/>
        </w:numPr>
        <w:pStyle w:val="Compact"/>
      </w:pPr>
      <w:r>
        <w:t xml:space="preserve">Cultural Responsiveness Certification</w:t>
      </w:r>
    </w:p>
    <w:p>
      <w:pPr>
        <w:numPr>
          <w:ilvl w:val="1"/>
          <w:numId w:val="1004"/>
        </w:numPr>
        <w:pStyle w:val="Compact"/>
      </w:pPr>
      <w:r>
        <w:t xml:space="preserve">Digital Pedagogy Integration Skills</w:t>
      </w:r>
    </w:p>
    <w:p>
      <w:pPr>
        <w:numPr>
          <w:ilvl w:val="1"/>
          <w:numId w:val="1004"/>
        </w:numPr>
        <w:pStyle w:val="Compact"/>
      </w:pPr>
      <w:r>
        <w:t xml:space="preserve">Community Engagement Protocols (partnering with local artisans, NGOs)</w:t>
      </w:r>
    </w:p>
    <w:bookmarkEnd w:id="25"/>
    <w:bookmarkStart w:id="26" w:name="X0f91ad601e53762cea6d349e03907de6ddc56b1"/>
    <w:p>
      <w:pPr>
        <w:pStyle w:val="Heading3"/>
      </w:pPr>
      <w:r>
        <w:t xml:space="preserve">Phase 3: Pilot Implementation &amp; Evaluation (Months 11-18)</w:t>
      </w:r>
    </w:p>
    <w:p>
      <w:pPr>
        <w:numPr>
          <w:ilvl w:val="0"/>
          <w:numId w:val="1005"/>
        </w:numPr>
        <w:pStyle w:val="Compact"/>
      </w:pPr>
      <w:r>
        <w:t xml:space="preserve">Implementation in 5 schools across varied socioeconomic zones</w:t>
      </w:r>
    </w:p>
    <w:p>
      <w:pPr>
        <w:numPr>
          <w:ilvl w:val="0"/>
          <w:numId w:val="1005"/>
        </w:numPr>
        <w:pStyle w:val="Compact"/>
      </w:pPr>
      <w:r>
        <w:t xml:space="preserve">Pre/post-assessment of student critical thinking and cultural awareness</w:t>
      </w:r>
    </w:p>
    <w:p>
      <w:pPr>
        <w:numPr>
          <w:ilvl w:val="0"/>
          <w:numId w:val="1005"/>
        </w:numPr>
        <w:pStyle w:val="Compact"/>
      </w:pPr>
      <w:r>
        <w:t xml:space="preserve">Action research cycles with Curriculum Developers for iterative refinement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four transformative outcomes:</w:t>
      </w:r>
    </w:p>
    <w:p>
      <w:pPr>
        <w:numPr>
          <w:ilvl w:val="0"/>
          <w:numId w:val="1006"/>
        </w:numPr>
        <w:pStyle w:val="Compact"/>
      </w:pPr>
      <w:r>
        <w:rPr>
          <w:bCs/>
          <w:b/>
        </w:rPr>
        <w:t xml:space="preserve">A Certified Curriculum Developer Framework</w:t>
      </w:r>
      <w:r>
        <w:t xml:space="preserve"> </w:t>
      </w:r>
      <w:r>
        <w:t xml:space="preserve">for Mexico City's education system, including job descriptions, training modules, and evaluation rubrics. This framework will be submitted to the Secretaría de Educación Pública (SEP) as a model for national adoption.</w:t>
      </w:r>
    </w:p>
    <w:p>
      <w:pPr>
        <w:numPr>
          <w:ilvl w:val="0"/>
          <w:numId w:val="1006"/>
        </w:numPr>
        <w:pStyle w:val="Compact"/>
      </w:pPr>
      <w:r>
        <w:rPr>
          <w:bCs/>
          <w:b/>
        </w:rPr>
        <w:t xml:space="preserve">25 Pilot Curriculum Units</w:t>
      </w:r>
      <w:r>
        <w:t xml:space="preserve"> </w:t>
      </w:r>
      <w:r>
        <w:t xml:space="preserve">integrating Mexican cultural heritage (e.g., Aztec mathematics concepts in geometry lessons) with global competencies, developed collaboratively with teachers from Mexico City's most diverse classrooms.</w:t>
      </w:r>
    </w:p>
    <w:p>
      <w:pPr>
        <w:numPr>
          <w:ilvl w:val="0"/>
          <w:numId w:val="1006"/>
        </w:numPr>
        <w:pStyle w:val="Compact"/>
      </w:pPr>
      <w:r>
        <w:rPr>
          <w:bCs/>
          <w:b/>
        </w:rPr>
        <w:t xml:space="preserve">A Scalable Training Protocol</w:t>
      </w:r>
      <w:r>
        <w:t xml:space="preserve"> </w:t>
      </w:r>
      <w:r>
        <w:t xml:space="preserve">for SEMC to certify 50 Curriculum Developers annually, reducing reliance on external consultants and building local capacity.</w:t>
      </w:r>
    </w:p>
    <w:p>
      <w:pPr>
        <w:numPr>
          <w:ilvl w:val="0"/>
          <w:numId w:val="1006"/>
        </w:numPr>
        <w:pStyle w:val="Compact"/>
      </w:pPr>
      <w:r>
        <w:rPr>
          <w:bCs/>
          <w:b/>
        </w:rPr>
        <w:t xml:space="preserve">Evidence-Based Impact Metrics</w:t>
      </w:r>
      <w:r>
        <w:t xml:space="preserve"> </w:t>
      </w:r>
      <w:r>
        <w:t xml:space="preserve">demonstrating correlation between curriculum reform and improved student outcomes in Mexico City's specific context (target: 25% increase in critical thinking scores by Year 3).</w:t>
      </w:r>
    </w:p>
    <w:p>
      <w:pPr>
        <w:pStyle w:val="FirstParagraph"/>
      </w:pPr>
      <w:r>
        <w:t xml:space="preserve">The significance extends beyond education: By embedding Curriculum Developers within Mexico City's educational infrastructure, this initiative directly supports Sustainable Development Goal 4 (Quality Education) and contributes to the city's strategic vision of "Mexico City as a Smart Educational Capital." The framework will address systemic inequities by ensuring curricula reflect the lived realities of students in Iztapalapa, Tlalpan, and Coyoacán—communities previously underserved by national policies.</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1-4</w:t>
            </w:r>
          </w:p>
        </w:tc>
        <w:tc>
          <w:tcPr/>
          <w:p>
            <w:pPr>
              <w:pStyle w:val="Compact"/>
              <w:jc w:val="left"/>
            </w:pPr>
            <w:r>
              <w:t xml:space="preserve">Cultural landscape report; Stakeholder needs assessment document</w:t>
            </w:r>
          </w:p>
        </w:tc>
      </w:tr>
      <w:tr>
        <w:tc>
          <w:tcPr/>
          <w:p>
            <w:pPr>
              <w:pStyle w:val="Compact"/>
              <w:jc w:val="left"/>
            </w:pPr>
            <w:r>
              <w:t xml:space="preserve">Framework Co-Creation</w:t>
            </w:r>
          </w:p>
        </w:tc>
        <w:tc>
          <w:tcPr/>
          <w:p>
            <w:pPr>
              <w:pStyle w:val="Compact"/>
              <w:jc w:val="left"/>
            </w:pPr>
            <w:r>
              <w:t xml:space="preserve">5-10</w:t>
            </w:r>
          </w:p>
        </w:tc>
        <w:tc>
          <w:tcPr/>
          <w:p>
            <w:pPr>
              <w:pStyle w:val="Compact"/>
              <w:jc w:val="left"/>
            </w:pPr>
            <w:r>
              <w:t xml:space="preserve">Draft Curriculum Developer Competency Framework; 5 pilot units</w:t>
            </w:r>
          </w:p>
        </w:tc>
      </w:tr>
      <w:tr>
        <w:tc>
          <w:tcPr/>
          <w:p>
            <w:pPr>
              <w:pStyle w:val="Compact"/>
              <w:jc w:val="left"/>
            </w:pPr>
            <w:r>
              <w:t xml:space="preserve">Pilot Implementation</w:t>
            </w:r>
          </w:p>
        </w:tc>
        <w:tc>
          <w:tcPr/>
          <w:p>
            <w:pPr>
              <w:pStyle w:val="Compact"/>
              <w:jc w:val="left"/>
            </w:pPr>
            <w:r>
              <w:t xml:space="preserve">11-18</w:t>
            </w:r>
          </w:p>
        </w:tc>
        <w:tc>
          <w:tcPr/>
          <w:p>
            <w:pPr>
              <w:pStyle w:val="Compact"/>
              <w:jc w:val="left"/>
            </w:pPr>
            <w:r>
              <w:t xml:space="preserve">Impact evaluation report; Training manual for SEMC staff</w:t>
            </w:r>
          </w:p>
        </w:tc>
      </w:tr>
    </w:tbl>
    <w:bookmarkEnd w:id="29"/>
    <w:bookmarkStart w:id="31" w:name="X55ebe812833c24648e3a57b735670c23f0d2bff"/>
    <w:p>
      <w:pPr>
        <w:pStyle w:val="Heading2"/>
      </w:pPr>
      <w:r>
        <w:t xml:space="preserve">8. Conclusion: A Catalyst for Mexico City's Educational Renaissance</w:t>
      </w:r>
    </w:p>
    <w:p>
      <w:pPr>
        <w:pStyle w:val="FirstParagraph"/>
      </w:pPr>
      <w:r>
        <w:t xml:space="preserve">This Research Proposal represents a pivotal investment in Mexico City's most valuable resource: its children. By centering the role of the</w:t>
      </w:r>
      <w:r>
        <w:t xml:space="preserve"> </w:t>
      </w:r>
      <w:r>
        <w:rPr>
          <w:bCs/>
          <w:b/>
        </w:rPr>
        <w:t xml:space="preserve">Curriculum Developer</w:t>
      </w:r>
      <w:r>
        <w:t xml:space="preserve"> </w:t>
      </w:r>
      <w:r>
        <w:t xml:space="preserve">as the architect of meaningful educational transformation, we move beyond incremental updates to create a system where curriculum becomes a living response to community needs. The proposed framework directly addresses Mexico City's dual mandate: preserving cultural identity while equipping students with future-ready skills. As Mexico City positions itself as Latin America's education innovation hub, this project will establish an internationally benchmarked model for how curriculum development can drive equity, excellence, and civic engagement in a global metropolis. We seek partnership with the Secretaría de Educación de la Ciudad de México to implement this framework across all municipal schools by 2026—turning theory into transformative practice for every child in Mexico City.</w:t>
      </w:r>
    </w:p>
    <w:bookmarkStart w:id="30" w:name="word-count-897"/>
    <w:p>
      <w:pPr>
        <w:pStyle w:val="Heading3"/>
      </w:pPr>
      <w:r>
        <w:t xml:space="preserve">Word Count: 897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Framework for Educational Excellence in Mexico City</dc:title>
  <dc:creator/>
  <dc:language>en</dc:language>
  <cp:keywords/>
  <dcterms:created xsi:type="dcterms:W3CDTF">2026-07-15T06:37:49Z</dcterms:created>
  <dcterms:modified xsi:type="dcterms:W3CDTF">2026-07-15T06:37:49Z</dcterms:modified>
</cp:coreProperties>
</file>

<file path=docProps/custom.xml><?xml version="1.0" encoding="utf-8"?>
<Properties xmlns="http://schemas.openxmlformats.org/officeDocument/2006/custom-properties" xmlns:vt="http://schemas.openxmlformats.org/officeDocument/2006/docPropsVTypes"/>
</file>