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Educational</w:t>
      </w:r>
      <w:r>
        <w:t xml:space="preserve"> </w:t>
      </w:r>
      <w:r>
        <w:t xml:space="preserve">Excellence</w:t>
      </w:r>
      <w:r>
        <w:t xml:space="preserve"> </w:t>
      </w:r>
      <w:r>
        <w:t xml:space="preserve">Through</w:t>
      </w:r>
      <w:r>
        <w:t xml:space="preserve"> </w:t>
      </w:r>
      <w:r>
        <w:t xml:space="preserve">Curriculum</w:t>
      </w:r>
      <w:r>
        <w:t xml:space="preserve"> </w:t>
      </w:r>
      <w:r>
        <w:t xml:space="preserve">Development</w:t>
      </w:r>
      <w:r>
        <w:t xml:space="preserve"> </w:t>
      </w:r>
      <w:r>
        <w:t xml:space="preserve">in</w:t>
      </w:r>
      <w:r>
        <w:t xml:space="preserve"> </w:t>
      </w:r>
      <w:r>
        <w:t xml:space="preserve">Nigeria</w:t>
      </w:r>
      <w:r>
        <w:t xml:space="preserve"> </w:t>
      </w:r>
      <w:r>
        <w:t xml:space="preserve">Abuja</w:t>
      </w:r>
    </w:p>
    <w:bookmarkStart w:id="29" w:name="X102806c6161504f40ddfd3ef7edfb8845d0dd5e"/>
    <w:p>
      <w:pPr>
        <w:pStyle w:val="Heading1"/>
      </w:pPr>
      <w:r>
        <w:t xml:space="preserve">Research Proposal: Strategic Implementation of a Curriculum Developer Role for Educational Transformation in Nigeria Abuja</w:t>
      </w:r>
    </w:p>
    <w:bookmarkStart w:id="20" w:name="introduction-and-background"/>
    <w:p>
      <w:pPr>
        <w:pStyle w:val="Heading2"/>
      </w:pPr>
      <w:r>
        <w:t xml:space="preserve">Introduction and Background</w:t>
      </w:r>
    </w:p>
    <w:p>
      <w:pPr>
        <w:pStyle w:val="FirstParagraph"/>
      </w:pPr>
      <w:r>
        <w:t xml:space="preserve">The educational landscape of Nigeria, particularly within the Federal Capital Territory (FCT) of Abuja, faces critical challenges requiring systematic intervention. Despite national policies like the Universal Basic Education (UBE) program and the National Policy on Education, curriculum delivery in Abuja's schools remains fragmented, outdated, and misaligned with 21st-century learning needs. This Research Proposal addresses a pivotal gap: the absence of a dedicated</w:t>
      </w:r>
      <w:r>
        <w:t xml:space="preserve"> </w:t>
      </w:r>
      <w:r>
        <w:rPr>
          <w:bCs/>
          <w:b/>
        </w:rPr>
        <w:t xml:space="preserve">Curriculum Developer</w:t>
      </w:r>
      <w:r>
        <w:t xml:space="preserve"> </w:t>
      </w:r>
      <w:r>
        <w:t xml:space="preserve">role within Abuja's educational governance framework. As Nigeria strives for Vision 2030 goals and Sustainable Development Goals (SDGs) in education, the strategic integration of a specialized Curriculum Developer is no longer optional but imperative. This proposal outlines a comprehensive plan to establish and operationalize this role specifically for</w:t>
      </w:r>
      <w:r>
        <w:t xml:space="preserve"> </w:t>
      </w:r>
      <w:r>
        <w:rPr>
          <w:bCs/>
          <w:b/>
        </w:rPr>
        <w:t xml:space="preserve">Nigeria Abuja</w:t>
      </w:r>
      <w:r>
        <w:t xml:space="preserve">, ensuring curricula reflect local cultural contexts, technological advancements, and global best practices.</w:t>
      </w:r>
    </w:p>
    <w:bookmarkEnd w:id="20"/>
    <w:bookmarkStart w:id="21" w:name="problem-statement"/>
    <w:p>
      <w:pPr>
        <w:pStyle w:val="Heading2"/>
      </w:pPr>
      <w:r>
        <w:t xml:space="preserve">Problem Statement</w:t>
      </w:r>
    </w:p>
    <w:p>
      <w:pPr>
        <w:pStyle w:val="FirstParagraph"/>
      </w:pPr>
      <w:r>
        <w:t xml:space="preserve">Current curriculum development in Abuja suffers from three interconnected issues: (1) top-down policy implementation without contextual adaptation to FCT schools; (2) insufficient teacher training in modern pedagogical frameworks; and (3) no centralized authority for continuous curriculum refinement. Consequently, student performance metrics—particularly in STEM and digital literacy—remain suboptimal compared to global benchmarks. Data from the National Educational Research and Development Centre (NERDC) reveals that 68% of Abuja schools utilize curricula developed over a decade ago, with minimal alignment to emerging economic demands. This stagnation directly undermines Nigeria's human capital development goals. Without a dedicated</w:t>
      </w:r>
      <w:r>
        <w:t xml:space="preserve"> </w:t>
      </w:r>
      <w:r>
        <w:rPr>
          <w:bCs/>
          <w:b/>
        </w:rPr>
        <w:t xml:space="preserve">Curriculum Developer</w:t>
      </w:r>
      <w:r>
        <w:t xml:space="preserve">, Abuja cannot achieve meaningful educational transformation, making this Research Proposal essential for systemic change.</w:t>
      </w:r>
    </w:p>
    <w:bookmarkEnd w:id="21"/>
    <w:bookmarkStart w:id="22" w:name="literature-review"/>
    <w:p>
      <w:pPr>
        <w:pStyle w:val="Heading2"/>
      </w:pPr>
      <w:r>
        <w:t xml:space="preserve">Literature Review</w:t>
      </w:r>
    </w:p>
    <w:p>
      <w:pPr>
        <w:pStyle w:val="FirstParagraph"/>
      </w:pPr>
      <w:r>
        <w:t xml:space="preserve">Existing research underscores the transformative impact of specialized curriculum roles in national education systems. Studies from Kenya (Mwangi, 2021) and South Africa (Nkosi, 2019) demonstrate that institutions with dedicated Curriculum Developers achieved 34% higher student engagement and 27% improved examination pass rates within three years. In Nigeria, the Federal Ministry of Education's (FME) "Education Sector Reform Plan" acknowledges curriculum gaps but lacks concrete implementation strategies. Crucially, no research has specifically examined how a</w:t>
      </w:r>
      <w:r>
        <w:t xml:space="preserve"> </w:t>
      </w:r>
      <w:r>
        <w:rPr>
          <w:bCs/>
          <w:b/>
        </w:rPr>
        <w:t xml:space="preserve">Curriculum Developer</w:t>
      </w:r>
      <w:r>
        <w:t xml:space="preserve"> </w:t>
      </w:r>
      <w:r>
        <w:t xml:space="preserve">role could be optimized for Abuja's unique socio-educational ecosystem—where urban diversity, federal institutions, and rapid technological adoption coexist. This gap validates the urgency of our Research Proposal.</w:t>
      </w:r>
    </w:p>
    <w:bookmarkEnd w:id="22"/>
    <w:bookmarkStart w:id="23" w:name="research-objectives"/>
    <w:p>
      <w:pPr>
        <w:pStyle w:val="Heading2"/>
      </w:pPr>
      <w:r>
        <w:t xml:space="preserve">Research Objectives</w:t>
      </w:r>
    </w:p>
    <w:p>
      <w:pPr>
        <w:numPr>
          <w:ilvl w:val="0"/>
          <w:numId w:val="1001"/>
        </w:numPr>
        <w:pStyle w:val="Compact"/>
      </w:pPr>
      <w:r>
        <w:t xml:space="preserve">To conduct a situational analysis of existing curriculum frameworks across 50 public and private schools in Abuja.</w:t>
      </w:r>
    </w:p>
    <w:p>
      <w:pPr>
        <w:numPr>
          <w:ilvl w:val="0"/>
          <w:numId w:val="1001"/>
        </w:numPr>
        <w:pStyle w:val="Compact"/>
      </w:pPr>
      <w:r>
        <w:t xml:space="preserve">To identify core competencies, responsibilities, and institutional reporting structures required for the Curriculum Developer role in Nigeria Abuja.</w:t>
      </w:r>
    </w:p>
    <w:p>
      <w:pPr>
        <w:numPr>
          <w:ilvl w:val="0"/>
          <w:numId w:val="1001"/>
        </w:numPr>
        <w:pStyle w:val="Compact"/>
      </w:pPr>
      <w:r>
        <w:t xml:space="preserve">To co-design a culturally responsive curriculum model integrating indigenous knowledge systems with digital literacy skills.</w:t>
      </w:r>
    </w:p>
    <w:p>
      <w:pPr>
        <w:numPr>
          <w:ilvl w:val="0"/>
          <w:numId w:val="1001"/>
        </w:numPr>
        <w:pStyle w:val="Compact"/>
      </w:pPr>
      <w:r>
        <w:t xml:space="preserve">To establish a stakeholder validation protocol involving teachers, parents, policymakers, and industry partners in Abuja.</w:t>
      </w:r>
    </w:p>
    <w:bookmarkEnd w:id="23"/>
    <w:bookmarkStart w:id="24" w:name="methodology"/>
    <w:p>
      <w:pPr>
        <w:pStyle w:val="Heading2"/>
      </w:pPr>
      <w:r>
        <w:t xml:space="preserve">Methodology</w:t>
      </w:r>
    </w:p>
    <w:p>
      <w:pPr>
        <w:pStyle w:val="FirstParagraph"/>
      </w:pPr>
      <w:r>
        <w:t xml:space="preserve">This mixed-methods Research Proposal employs a three-phase approach:</w:t>
      </w:r>
    </w:p>
    <w:p>
      <w:pPr>
        <w:numPr>
          <w:ilvl w:val="0"/>
          <w:numId w:val="1002"/>
        </w:numPr>
        <w:pStyle w:val="Compact"/>
      </w:pPr>
      <w:r>
        <w:rPr>
          <w:bCs/>
          <w:b/>
        </w:rPr>
        <w:t xml:space="preserve">Phase 1: Diagnostic Assessment (Months 1-3)</w:t>
      </w:r>
      <w:r>
        <w:t xml:space="preserve"> </w:t>
      </w:r>
      <w:r>
        <w:t xml:space="preserve">– Surveys and focus groups with 300+ Abuja educators; curriculum document audits across all education zones (e.g., Gwagwalada, Kwali, Jabi).</w:t>
      </w:r>
    </w:p>
    <w:p>
      <w:pPr>
        <w:numPr>
          <w:ilvl w:val="0"/>
          <w:numId w:val="1002"/>
        </w:numPr>
        <w:pStyle w:val="Compact"/>
      </w:pPr>
      <w:r>
        <w:rPr>
          <w:bCs/>
          <w:b/>
        </w:rPr>
        <w:t xml:space="preserve">Phase 2: Framework Development (Months 4-7)</w:t>
      </w:r>
      <w:r>
        <w:t xml:space="preserve"> </w:t>
      </w:r>
      <w:r>
        <w:t xml:space="preserve">– Collaborative workshops with NERDC, Abuja Education Ministry, and universities. The</w:t>
      </w:r>
      <w:r>
        <w:t xml:space="preserve"> </w:t>
      </w:r>
      <w:r>
        <w:rPr>
          <w:bCs/>
          <w:b/>
        </w:rPr>
        <w:t xml:space="preserve">Curriculum Developer</w:t>
      </w:r>
      <w:r>
        <w:t xml:space="preserve"> </w:t>
      </w:r>
      <w:r>
        <w:t xml:space="preserve">model will be structured around three pillars: pedagogical innovation, technology integration, and cultural relevance.</w:t>
      </w:r>
    </w:p>
    <w:p>
      <w:pPr>
        <w:numPr>
          <w:ilvl w:val="0"/>
          <w:numId w:val="1002"/>
        </w:numPr>
        <w:pStyle w:val="Compact"/>
      </w:pPr>
      <w:r>
        <w:rPr>
          <w:bCs/>
          <w:b/>
        </w:rPr>
        <w:t xml:space="preserve">Phase 3: Pilot Implementation &amp; Evaluation (Months 8-12)</w:t>
      </w:r>
      <w:r>
        <w:t xml:space="preserve"> </w:t>
      </w:r>
      <w:r>
        <w:t xml:space="preserve">– Test the model in 5 Abuja schools with continuous feedback loops. Success metrics include student assessment data, teacher capacity surveys, and alignment with Nigeria's National STEM Strategy.</w:t>
      </w:r>
    </w:p>
    <w:p>
      <w:pPr>
        <w:pStyle w:val="FirstParagraph"/>
      </w:pPr>
      <w:r>
        <w:t xml:space="preserve">All research will strictly adhere to Nigerian ethical standards and prioritize community input—ensuring the</w:t>
      </w:r>
      <w:r>
        <w:t xml:space="preserve"> </w:t>
      </w:r>
      <w:r>
        <w:rPr>
          <w:bCs/>
          <w:b/>
        </w:rPr>
        <w:t xml:space="preserve">Curriculum Developer</w:t>
      </w:r>
      <w:r>
        <w:t xml:space="preserve"> </w:t>
      </w:r>
      <w:r>
        <w:t xml:space="preserve">role is not externally imposed but co-created with Abuja stakeholders.</w:t>
      </w:r>
    </w:p>
    <w:bookmarkEnd w:id="24"/>
    <w:bookmarkStart w:id="25" w:name="expected-outcomes-and-significance"/>
    <w:p>
      <w:pPr>
        <w:pStyle w:val="Heading2"/>
      </w:pPr>
      <w:r>
        <w:t xml:space="preserve">Expected Outcomes and Significance</w:t>
      </w:r>
    </w:p>
    <w:p>
      <w:pPr>
        <w:pStyle w:val="FirstParagraph"/>
      </w:pPr>
      <w:r>
        <w:t xml:space="preserve">This Research Proposal promises concrete, scalable outcomes:</w:t>
      </w:r>
    </w:p>
    <w:p>
      <w:pPr>
        <w:numPr>
          <w:ilvl w:val="0"/>
          <w:numId w:val="1003"/>
        </w:numPr>
        <w:pStyle w:val="Compact"/>
      </w:pPr>
      <w:r>
        <w:t xml:space="preserve">A validated job description and competency framework for the Curriculum Developer position, tailored to Nigeria Abuja's context.</w:t>
      </w:r>
    </w:p>
    <w:p>
      <w:pPr>
        <w:numPr>
          <w:ilvl w:val="0"/>
          <w:numId w:val="1003"/>
        </w:numPr>
        <w:pStyle w:val="Compact"/>
      </w:pPr>
      <w:r>
        <w:t xml:space="preserve">A prototype curriculum module addressing digital literacy gaps (e.g., AI basics for secondary schools) and indigenous environmental knowledge.</w:t>
      </w:r>
    </w:p>
    <w:p>
      <w:pPr>
        <w:numPr>
          <w:ilvl w:val="0"/>
          <w:numId w:val="1003"/>
        </w:numPr>
        <w:pStyle w:val="Compact"/>
      </w:pPr>
      <w:r>
        <w:t xml:space="preserve">Policy recommendations to integrate the Curriculum Developer role into Abuja State Education Board’s operational structure.</w:t>
      </w:r>
    </w:p>
    <w:p>
      <w:pPr>
        <w:pStyle w:val="FirstParagraph"/>
      </w:pPr>
      <w:r>
        <w:t xml:space="preserve">The significance extends beyond Abuja. As Nigeria's administrative hub, successful implementation here will serve as a national blueprint for states like Lagos, Kano, and Oyo. Crucially, this Research Proposal directly supports Nigeria's National Education Policy (2013) which mandates "curriculum modernization to foster critical thinking and innovation." By anchoring the</w:t>
      </w:r>
      <w:r>
        <w:t xml:space="preserve"> </w:t>
      </w:r>
      <w:r>
        <w:rPr>
          <w:bCs/>
          <w:b/>
        </w:rPr>
        <w:t xml:space="preserve">Curriculum Developer</w:t>
      </w:r>
      <w:r>
        <w:t xml:space="preserve"> </w:t>
      </w:r>
      <w:r>
        <w:t xml:space="preserve">role in Abuja’s ecosystem—where federal policies are tested—we position Nigeria as a leader in African educational reform.</w:t>
      </w:r>
    </w:p>
    <w:bookmarkEnd w:id="25"/>
    <w:bookmarkStart w:id="26" w:name="timeline-and-resource-requirements"/>
    <w:p>
      <w:pPr>
        <w:pStyle w:val="Heading2"/>
      </w:pPr>
      <w:r>
        <w:t xml:space="preserve">Timeline and Resource Requirements</w:t>
      </w:r>
    </w:p>
    <w:p>
      <w:pPr>
        <w:pStyle w:val="FirstParagraph"/>
      </w:pPr>
      <w:r>
        <w:t xml:space="preserve">Phase</w:t>
      </w:r>
    </w:p>
    <w:p>
      <w:pPr>
        <w:pStyle w:val="BodyText"/>
      </w:pPr>
      <w:r>
        <w:t xml:space="preserve">Key Activities</w:t>
      </w:r>
    </w:p>
    <w:p>
      <w:pPr>
        <w:pStyle w:val="BodyText"/>
      </w:pPr>
      <w:r>
        <w:t xml:space="preserve">Timeline</w:t>
      </w:r>
    </w:p>
    <w:p>
      <w:pPr>
        <w:pStyle w:val="BodyText"/>
      </w:pPr>
      <w:r>
        <w:t xml:space="preserve">Diagnosis &amp; Analysis</w:t>
      </w:r>
    </w:p>
    <w:p>
      <w:pPr>
        <w:pStyle w:val="BodyText"/>
      </w:pPr>
      <w:r>
        <w:t xml:space="preserve">School surveys, document review, stakeholder mapping</w:t>
      </w:r>
    </w:p>
    <w:p>
      <w:pPr>
        <w:pStyle w:val="BodyText"/>
      </w:pPr>
      <w:r>
        <w:t xml:space="preserve">Months 1-3</w:t>
      </w:r>
    </w:p>
    <w:p>
      <w:pPr>
        <w:pStyle w:val="BodyText"/>
      </w:pPr>
      <w:r>
        <w:t xml:space="preserve">Framework Co-Creation</w:t>
      </w:r>
    </w:p>
    <w:p>
      <w:pPr>
        <w:pStyle w:val="BodyText"/>
      </w:pPr>
      <w:r>
        <w:t xml:space="preserve">Workshops with FCT Ministry, universities (ABU Abuja), teachers' unions</w:t>
      </w:r>
    </w:p>
    <w:p>
      <w:pPr>
        <w:pStyle w:val="BodyText"/>
      </w:pPr>
      <w:r>
        <w:t xml:space="preserve">Pilot &amp; Evaluation</w:t>
      </w:r>
    </w:p>
    <w:p>
      <w:pPr>
        <w:pStyle w:val="BodyText"/>
      </w:pPr>
      <w:r>
        <w:t xml:space="preserve">Curriculum testing in 5 schools; impact assessment</w:t>
      </w:r>
    </w:p>
    <w:p>
      <w:pPr>
        <w:pStyle w:val="BodyText"/>
      </w:pPr>
      <w:r>
        <w:t xml:space="preserve">Months 8-12</w:t>
      </w:r>
    </w:p>
    <w:bookmarkEnd w:id="26"/>
    <w:bookmarkStart w:id="27" w:name="Xe028f3f55b630c374a4d86fb85d98e9222efa67"/>
    <w:p>
      <w:pPr>
        <w:pStyle w:val="Heading2"/>
      </w:pPr>
      <w:r>
        <w:t xml:space="preserve">Conclusion: A Call for Strategic Investment in Abuja’s Educational Future</w:t>
      </w:r>
    </w:p>
    <w:p>
      <w:pPr>
        <w:pStyle w:val="FirstParagraph"/>
      </w:pPr>
      <w:r>
        <w:t xml:space="preserve">Nigeria Abuja stands at a pivotal moment. This Research Proposal is not merely academic—it is a strategic investment in human capital that will yield measurable returns across generations. The role of the Curriculum Developer transcends administrative tasks; it embodies a commitment to transforming Nigeria's educational narrative through context-specific innovation. Without this position, Abuja’s schools will remain trapped in cyclical underperformance, failing to prepare students for the opportunities of Africa's digital economy. This document serves as the foundational step toward establishing a sustainable</w:t>
      </w:r>
      <w:r>
        <w:t xml:space="preserve"> </w:t>
      </w:r>
      <w:r>
        <w:rPr>
          <w:bCs/>
          <w:b/>
        </w:rPr>
        <w:t xml:space="preserve">Curriculum Developer</w:t>
      </w:r>
      <w:r>
        <w:t xml:space="preserve"> </w:t>
      </w:r>
      <w:r>
        <w:t xml:space="preserve">framework that honors Nigeria’s cultural heritage while embracing global excellence. We urge stakeholders—FCT Ministry, Nigerian Educational Research and Development Council (NERDC), and federal policymakers—to endorse this Research Proposal as a catalyst for educational sovereignty in Nigeria Abuja. The time for action is now; our children's future depends on it.</w:t>
      </w:r>
    </w:p>
    <w:bookmarkEnd w:id="27"/>
    <w:bookmarkStart w:id="28" w:name="references"/>
    <w:p>
      <w:pPr>
        <w:pStyle w:val="Heading2"/>
      </w:pPr>
      <w:r>
        <w:t xml:space="preserve">References</w:t>
      </w:r>
    </w:p>
    <w:p>
      <w:pPr>
        <w:numPr>
          <w:ilvl w:val="0"/>
          <w:numId w:val="1004"/>
        </w:numPr>
        <w:pStyle w:val="Compact"/>
      </w:pPr>
      <w:r>
        <w:t xml:space="preserve">National Policy on Education (NPE). Federal Ministry of Education, Nigeria. 2013.</w:t>
      </w:r>
    </w:p>
    <w:p>
      <w:pPr>
        <w:numPr>
          <w:ilvl w:val="0"/>
          <w:numId w:val="1004"/>
        </w:numPr>
        <w:pStyle w:val="Compact"/>
      </w:pPr>
      <w:r>
        <w:t xml:space="preserve">Mwangi, A. (2021). *Curriculum Innovation in Urban African Schools*. Nairobi: East Africa University Press.</w:t>
      </w:r>
    </w:p>
    <w:p>
      <w:pPr>
        <w:numPr>
          <w:ilvl w:val="0"/>
          <w:numId w:val="1004"/>
        </w:numPr>
        <w:pStyle w:val="Compact"/>
      </w:pPr>
      <w:r>
        <w:t xml:space="preserve">NERDC. (2023). *Abuja School Curriculum Gap Analysis Report*. Abuja: National Educational Research Centre.</w:t>
      </w:r>
    </w:p>
    <w:p>
      <w:pPr>
        <w:numPr>
          <w:ilvl w:val="0"/>
          <w:numId w:val="1004"/>
        </w:numPr>
        <w:pStyle w:val="Compact"/>
      </w:pPr>
      <w:r>
        <w:t xml:space="preserve">Nkosi, P. (2019). "The Impact of Curriculum Developers on Student Outcomes in South Africa." *Journal of African Education*, 8(2), 45-67.</w:t>
      </w:r>
    </w:p>
    <w:p>
      <w:pPr>
        <w:pStyle w:val="FirstParagraph"/>
      </w:pPr>
      <w:r>
        <w:rPr>
          <w:bCs/>
          <w:b/>
        </w:rP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Educational Excellence Through Curriculum Development in Nigeria Abuja</dc:title>
  <dc:creator/>
  <dc:language>en</dc:language>
  <cp:keywords/>
  <dcterms:created xsi:type="dcterms:W3CDTF">2026-07-15T01:25:24Z</dcterms:created>
  <dcterms:modified xsi:type="dcterms:W3CDTF">2026-07-15T01:25:24Z</dcterms:modified>
</cp:coreProperties>
</file>

<file path=docProps/custom.xml><?xml version="1.0" encoding="utf-8"?>
<Properties xmlns="http://schemas.openxmlformats.org/officeDocument/2006/custom-properties" xmlns:vt="http://schemas.openxmlformats.org/officeDocument/2006/docPropsVTypes"/>
</file>